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5B" w:rsidRPr="00310A8C" w:rsidRDefault="0058642D" w:rsidP="005E085B">
      <w:pPr>
        <w:jc w:val="center"/>
        <w:rPr>
          <w:rFonts w:ascii="宋体" w:eastAsia="宋体" w:hAnsi="宋体"/>
          <w:b/>
          <w:bCs/>
          <w:color w:val="000000"/>
          <w:spacing w:val="20"/>
          <w:sz w:val="32"/>
          <w:szCs w:val="24"/>
        </w:rPr>
      </w:pPr>
      <w:r>
        <w:rPr>
          <w:rFonts w:ascii="宋体" w:eastAsia="宋体" w:hAnsi="宋体" w:hint="eastAsia"/>
          <w:b/>
          <w:bCs/>
          <w:color w:val="000000"/>
          <w:spacing w:val="20"/>
          <w:sz w:val="32"/>
          <w:szCs w:val="24"/>
        </w:rPr>
        <w:t>荣成工厂260万套扩产工装</w:t>
      </w:r>
    </w:p>
    <w:p w:rsidR="00A87D32" w:rsidRPr="00310A8C" w:rsidRDefault="005E085B" w:rsidP="005E085B">
      <w:pPr>
        <w:jc w:val="center"/>
        <w:rPr>
          <w:rFonts w:ascii="宋体" w:eastAsia="宋体" w:hAnsi="宋体"/>
          <w:b/>
          <w:color w:val="000000"/>
          <w:sz w:val="32"/>
          <w:szCs w:val="24"/>
        </w:rPr>
      </w:pPr>
      <w:r w:rsidRPr="00310A8C">
        <w:rPr>
          <w:rFonts w:ascii="宋体" w:eastAsia="宋体" w:hAnsi="宋体"/>
          <w:b/>
          <w:color w:val="000000"/>
          <w:sz w:val="32"/>
          <w:szCs w:val="24"/>
        </w:rPr>
        <w:t>技术协议</w:t>
      </w:r>
    </w:p>
    <w:p w:rsidR="00933BBC" w:rsidRDefault="00487634" w:rsidP="0002795F">
      <w:pPr>
        <w:jc w:val="left"/>
        <w:rPr>
          <w:rFonts w:ascii="宋体" w:eastAsia="宋体" w:hAnsi="宋体"/>
          <w:b/>
          <w:color w:val="000000"/>
          <w:sz w:val="28"/>
          <w:szCs w:val="24"/>
        </w:rPr>
      </w:pPr>
      <w:r w:rsidRPr="00310A8C">
        <w:rPr>
          <w:rFonts w:ascii="宋体" w:eastAsia="宋体" w:hAnsi="宋体" w:hint="eastAsia"/>
          <w:b/>
          <w:color w:val="000000"/>
          <w:sz w:val="28"/>
          <w:szCs w:val="24"/>
        </w:rPr>
        <w:t>一</w:t>
      </w:r>
      <w:r w:rsidR="0026291A" w:rsidRPr="00310A8C">
        <w:rPr>
          <w:rFonts w:ascii="宋体" w:eastAsia="宋体" w:hAnsi="宋体" w:hint="eastAsia"/>
          <w:b/>
          <w:color w:val="000000"/>
          <w:sz w:val="28"/>
          <w:szCs w:val="24"/>
        </w:rPr>
        <w:t>、供货范围：</w:t>
      </w:r>
    </w:p>
    <w:tbl>
      <w:tblPr>
        <w:tblW w:w="8926" w:type="dxa"/>
        <w:tblLook w:val="04A0" w:firstRow="1" w:lastRow="0" w:firstColumn="1" w:lastColumn="0" w:noHBand="0" w:noVBand="1"/>
      </w:tblPr>
      <w:tblGrid>
        <w:gridCol w:w="848"/>
        <w:gridCol w:w="2218"/>
        <w:gridCol w:w="1953"/>
        <w:gridCol w:w="1213"/>
        <w:gridCol w:w="2694"/>
      </w:tblGrid>
      <w:tr w:rsidR="00966476" w:rsidRPr="009259A5" w:rsidTr="00A0596F">
        <w:trPr>
          <w:trHeight w:val="67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476" w:rsidRPr="009259A5" w:rsidRDefault="00966476" w:rsidP="009259A5">
            <w:pPr>
              <w:widowControl/>
              <w:jc w:val="center"/>
              <w:rPr>
                <w:rFonts w:ascii="等线" w:eastAsia="等线" w:hAnsi="等线" w:cs="宋体"/>
                <w:b/>
                <w:bCs/>
                <w:color w:val="000000"/>
                <w:kern w:val="0"/>
                <w:sz w:val="24"/>
                <w:szCs w:val="24"/>
              </w:rPr>
            </w:pPr>
            <w:r w:rsidRPr="009259A5">
              <w:rPr>
                <w:rFonts w:ascii="等线" w:eastAsia="等线" w:hAnsi="等线" w:cs="宋体" w:hint="eastAsia"/>
                <w:b/>
                <w:bCs/>
                <w:color w:val="000000"/>
                <w:kern w:val="0"/>
                <w:sz w:val="24"/>
                <w:szCs w:val="24"/>
              </w:rPr>
              <w:t>分类</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rsidR="00966476" w:rsidRPr="009259A5" w:rsidRDefault="00966476" w:rsidP="009259A5">
            <w:pPr>
              <w:widowControl/>
              <w:jc w:val="center"/>
              <w:rPr>
                <w:rFonts w:ascii="等线" w:eastAsia="等线" w:hAnsi="等线" w:cs="宋体"/>
                <w:b/>
                <w:bCs/>
                <w:color w:val="000000"/>
                <w:kern w:val="0"/>
                <w:sz w:val="24"/>
                <w:szCs w:val="24"/>
              </w:rPr>
            </w:pPr>
            <w:r w:rsidRPr="009259A5">
              <w:rPr>
                <w:rFonts w:ascii="等线" w:eastAsia="等线" w:hAnsi="等线" w:cs="宋体" w:hint="eastAsia"/>
                <w:b/>
                <w:bCs/>
                <w:color w:val="000000"/>
                <w:kern w:val="0"/>
                <w:sz w:val="24"/>
                <w:szCs w:val="24"/>
              </w:rPr>
              <w:t>名称</w:t>
            </w:r>
          </w:p>
        </w:tc>
        <w:tc>
          <w:tcPr>
            <w:tcW w:w="1953" w:type="dxa"/>
            <w:tcBorders>
              <w:top w:val="single" w:sz="4" w:space="0" w:color="auto"/>
              <w:left w:val="nil"/>
              <w:bottom w:val="single" w:sz="4" w:space="0" w:color="auto"/>
              <w:right w:val="single" w:sz="4" w:space="0" w:color="auto"/>
            </w:tcBorders>
            <w:shd w:val="clear" w:color="auto" w:fill="auto"/>
            <w:noWrap/>
            <w:vAlign w:val="center"/>
            <w:hideMark/>
          </w:tcPr>
          <w:p w:rsidR="00966476" w:rsidRPr="009259A5" w:rsidRDefault="00966476" w:rsidP="009259A5">
            <w:pPr>
              <w:widowControl/>
              <w:jc w:val="center"/>
              <w:rPr>
                <w:rFonts w:ascii="等线" w:eastAsia="等线" w:hAnsi="等线" w:cs="宋体"/>
                <w:b/>
                <w:bCs/>
                <w:color w:val="000000"/>
                <w:kern w:val="0"/>
                <w:sz w:val="24"/>
                <w:szCs w:val="24"/>
              </w:rPr>
            </w:pPr>
            <w:r w:rsidRPr="009259A5">
              <w:rPr>
                <w:rFonts w:ascii="等线" w:eastAsia="等线" w:hAnsi="等线" w:cs="宋体" w:hint="eastAsia"/>
                <w:b/>
                <w:bCs/>
                <w:color w:val="000000"/>
                <w:kern w:val="0"/>
                <w:sz w:val="24"/>
                <w:szCs w:val="24"/>
              </w:rPr>
              <w:t>型号</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966476" w:rsidRPr="009259A5" w:rsidRDefault="00966476" w:rsidP="009259A5">
            <w:pPr>
              <w:widowControl/>
              <w:jc w:val="center"/>
              <w:rPr>
                <w:rFonts w:ascii="等线" w:eastAsia="等线" w:hAnsi="等线" w:cs="宋体"/>
                <w:b/>
                <w:bCs/>
                <w:color w:val="000000"/>
                <w:kern w:val="0"/>
                <w:sz w:val="24"/>
                <w:szCs w:val="24"/>
              </w:rPr>
            </w:pPr>
            <w:r w:rsidRPr="009259A5">
              <w:rPr>
                <w:rFonts w:ascii="等线" w:eastAsia="等线" w:hAnsi="等线" w:cs="宋体" w:hint="eastAsia"/>
                <w:b/>
                <w:bCs/>
                <w:color w:val="000000"/>
                <w:kern w:val="0"/>
                <w:sz w:val="24"/>
                <w:szCs w:val="24"/>
              </w:rPr>
              <w:t>数量</w:t>
            </w:r>
          </w:p>
        </w:tc>
        <w:tc>
          <w:tcPr>
            <w:tcW w:w="2694" w:type="dxa"/>
            <w:tcBorders>
              <w:top w:val="single" w:sz="4" w:space="0" w:color="auto"/>
              <w:left w:val="nil"/>
              <w:bottom w:val="single" w:sz="4" w:space="0" w:color="auto"/>
              <w:right w:val="single" w:sz="4" w:space="0" w:color="auto"/>
            </w:tcBorders>
          </w:tcPr>
          <w:p w:rsidR="00966476" w:rsidRPr="009259A5" w:rsidRDefault="00A0596F" w:rsidP="009259A5">
            <w:pPr>
              <w:widowControl/>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含税</w:t>
            </w:r>
            <w:r w:rsidR="00DF0BFB">
              <w:rPr>
                <w:rFonts w:ascii="等线" w:eastAsia="等线" w:hAnsi="等线" w:cs="宋体" w:hint="eastAsia"/>
                <w:b/>
                <w:bCs/>
                <w:color w:val="000000"/>
                <w:kern w:val="0"/>
                <w:sz w:val="24"/>
                <w:szCs w:val="24"/>
              </w:rPr>
              <w:t xml:space="preserve">价格 </w:t>
            </w:r>
            <w:r w:rsidR="00966476">
              <w:rPr>
                <w:rFonts w:ascii="等线" w:eastAsia="等线" w:hAnsi="等线" w:cs="宋体" w:hint="eastAsia"/>
                <w:b/>
                <w:bCs/>
                <w:color w:val="000000"/>
                <w:kern w:val="0"/>
                <w:sz w:val="24"/>
                <w:szCs w:val="24"/>
              </w:rPr>
              <w:t>（元 ）</w:t>
            </w:r>
          </w:p>
        </w:tc>
      </w:tr>
      <w:tr w:rsidR="0058642D" w:rsidRPr="009259A5" w:rsidTr="00A0596F">
        <w:trPr>
          <w:trHeight w:val="390"/>
        </w:trPr>
        <w:tc>
          <w:tcPr>
            <w:tcW w:w="8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642D" w:rsidRPr="009259A5" w:rsidRDefault="0058642D" w:rsidP="009259A5">
            <w:pPr>
              <w:widowControl/>
              <w:jc w:val="center"/>
              <w:rPr>
                <w:rFonts w:ascii="等线" w:eastAsia="等线" w:hAnsi="等线" w:cs="宋体"/>
                <w:color w:val="000000"/>
                <w:kern w:val="0"/>
                <w:sz w:val="22"/>
              </w:rPr>
            </w:pPr>
            <w:r w:rsidRPr="009259A5">
              <w:rPr>
                <w:rFonts w:ascii="等线" w:eastAsia="等线" w:hAnsi="等线" w:cs="宋体" w:hint="eastAsia"/>
                <w:color w:val="000000"/>
                <w:kern w:val="0"/>
                <w:sz w:val="22"/>
              </w:rPr>
              <w:t>专用类</w:t>
            </w:r>
          </w:p>
        </w:tc>
        <w:tc>
          <w:tcPr>
            <w:tcW w:w="2218" w:type="dxa"/>
            <w:tcBorders>
              <w:top w:val="nil"/>
              <w:left w:val="nil"/>
              <w:bottom w:val="single" w:sz="4" w:space="0" w:color="auto"/>
              <w:right w:val="single" w:sz="4" w:space="0" w:color="auto"/>
            </w:tcBorders>
            <w:shd w:val="clear" w:color="auto" w:fill="auto"/>
            <w:noWrap/>
            <w:vAlign w:val="center"/>
            <w:hideMark/>
          </w:tcPr>
          <w:p w:rsidR="0058642D" w:rsidRPr="009259A5" w:rsidRDefault="0058642D" w:rsidP="009259A5">
            <w:pPr>
              <w:widowControl/>
              <w:jc w:val="center"/>
              <w:rPr>
                <w:rFonts w:ascii="等线" w:eastAsia="等线" w:hAnsi="等线" w:cs="宋体"/>
                <w:color w:val="000000"/>
                <w:kern w:val="0"/>
                <w:sz w:val="22"/>
              </w:rPr>
            </w:pPr>
            <w:r w:rsidRPr="009259A5">
              <w:rPr>
                <w:rFonts w:ascii="等线" w:eastAsia="等线" w:hAnsi="等线" w:cs="宋体" w:hint="eastAsia"/>
                <w:color w:val="000000"/>
                <w:kern w:val="0"/>
                <w:sz w:val="22"/>
              </w:rPr>
              <w:t>全钢胎体台车</w:t>
            </w:r>
          </w:p>
        </w:tc>
        <w:tc>
          <w:tcPr>
            <w:tcW w:w="1953" w:type="dxa"/>
            <w:tcBorders>
              <w:top w:val="nil"/>
              <w:left w:val="nil"/>
              <w:bottom w:val="single" w:sz="4" w:space="0" w:color="auto"/>
              <w:right w:val="single" w:sz="4" w:space="0" w:color="auto"/>
            </w:tcBorders>
            <w:shd w:val="clear" w:color="auto" w:fill="auto"/>
            <w:noWrap/>
            <w:vAlign w:val="center"/>
            <w:hideMark/>
          </w:tcPr>
          <w:p w:rsidR="0058642D" w:rsidRPr="009259A5" w:rsidRDefault="0058642D" w:rsidP="009259A5">
            <w:pPr>
              <w:widowControl/>
              <w:jc w:val="center"/>
              <w:rPr>
                <w:rFonts w:ascii="等线" w:eastAsia="等线" w:hAnsi="等线" w:cs="宋体"/>
                <w:color w:val="000000"/>
                <w:kern w:val="0"/>
                <w:sz w:val="22"/>
              </w:rPr>
            </w:pPr>
            <w:r w:rsidRPr="009259A5">
              <w:rPr>
                <w:rFonts w:ascii="等线" w:eastAsia="等线" w:hAnsi="等线" w:cs="宋体" w:hint="eastAsia"/>
                <w:color w:val="000000"/>
                <w:kern w:val="0"/>
                <w:sz w:val="22"/>
              </w:rPr>
              <w:t>1770*1590*1525</w:t>
            </w:r>
          </w:p>
        </w:tc>
        <w:tc>
          <w:tcPr>
            <w:tcW w:w="1213" w:type="dxa"/>
            <w:vMerge w:val="restart"/>
            <w:tcBorders>
              <w:top w:val="nil"/>
              <w:left w:val="nil"/>
              <w:right w:val="single" w:sz="4" w:space="0" w:color="auto"/>
            </w:tcBorders>
            <w:shd w:val="clear" w:color="auto" w:fill="auto"/>
            <w:noWrap/>
            <w:vAlign w:val="center"/>
            <w:hideMark/>
          </w:tcPr>
          <w:p w:rsidR="0058642D" w:rsidRPr="00A0596F" w:rsidRDefault="00B57F95" w:rsidP="009259A5">
            <w:pPr>
              <w:jc w:val="center"/>
              <w:rPr>
                <w:rFonts w:ascii="等线" w:eastAsia="等线" w:hAnsi="等线" w:cs="宋体"/>
                <w:color w:val="000000"/>
                <w:kern w:val="0"/>
                <w:sz w:val="22"/>
              </w:rPr>
            </w:pPr>
            <w:r w:rsidRPr="00A0596F">
              <w:rPr>
                <w:rFonts w:ascii="等线" w:eastAsia="等线" w:hAnsi="等线" w:cs="宋体"/>
                <w:color w:val="000000"/>
                <w:kern w:val="0"/>
                <w:sz w:val="22"/>
              </w:rPr>
              <w:t>27</w:t>
            </w:r>
          </w:p>
        </w:tc>
        <w:tc>
          <w:tcPr>
            <w:tcW w:w="2694" w:type="dxa"/>
            <w:vMerge w:val="restart"/>
            <w:tcBorders>
              <w:top w:val="nil"/>
              <w:left w:val="nil"/>
              <w:right w:val="single" w:sz="4" w:space="0" w:color="auto"/>
            </w:tcBorders>
          </w:tcPr>
          <w:p w:rsidR="0058642D" w:rsidRPr="009259A5" w:rsidRDefault="0058642D" w:rsidP="009259A5">
            <w:pPr>
              <w:widowControl/>
              <w:jc w:val="center"/>
              <w:rPr>
                <w:rFonts w:ascii="等线" w:eastAsia="等线" w:hAnsi="等线" w:cs="宋体"/>
                <w:color w:val="000000"/>
                <w:kern w:val="0"/>
                <w:sz w:val="22"/>
              </w:rPr>
            </w:pPr>
          </w:p>
        </w:tc>
      </w:tr>
      <w:tr w:rsidR="0058642D" w:rsidRPr="009259A5" w:rsidTr="00A0596F">
        <w:trPr>
          <w:trHeight w:val="390"/>
        </w:trPr>
        <w:tc>
          <w:tcPr>
            <w:tcW w:w="848" w:type="dxa"/>
            <w:vMerge/>
            <w:tcBorders>
              <w:top w:val="nil"/>
              <w:left w:val="single" w:sz="4" w:space="0" w:color="auto"/>
              <w:bottom w:val="single" w:sz="4" w:space="0" w:color="000000"/>
              <w:right w:val="single" w:sz="4" w:space="0" w:color="auto"/>
            </w:tcBorders>
            <w:vAlign w:val="center"/>
            <w:hideMark/>
          </w:tcPr>
          <w:p w:rsidR="0058642D" w:rsidRPr="009259A5" w:rsidRDefault="0058642D" w:rsidP="009259A5">
            <w:pPr>
              <w:widowControl/>
              <w:jc w:val="left"/>
              <w:rPr>
                <w:rFonts w:ascii="等线" w:eastAsia="等线" w:hAnsi="等线" w:cs="宋体"/>
                <w:color w:val="000000"/>
                <w:kern w:val="0"/>
                <w:sz w:val="22"/>
              </w:rPr>
            </w:pPr>
          </w:p>
        </w:tc>
        <w:tc>
          <w:tcPr>
            <w:tcW w:w="2218" w:type="dxa"/>
            <w:tcBorders>
              <w:top w:val="nil"/>
              <w:left w:val="nil"/>
              <w:bottom w:val="single" w:sz="4" w:space="0" w:color="auto"/>
              <w:right w:val="single" w:sz="4" w:space="0" w:color="auto"/>
            </w:tcBorders>
            <w:shd w:val="clear" w:color="auto" w:fill="auto"/>
            <w:noWrap/>
            <w:vAlign w:val="center"/>
            <w:hideMark/>
          </w:tcPr>
          <w:p w:rsidR="0058642D" w:rsidRPr="009259A5" w:rsidRDefault="0058642D" w:rsidP="009259A5">
            <w:pPr>
              <w:widowControl/>
              <w:jc w:val="center"/>
              <w:rPr>
                <w:rFonts w:ascii="等线" w:eastAsia="等线" w:hAnsi="等线" w:cs="宋体"/>
                <w:color w:val="000000"/>
                <w:kern w:val="0"/>
                <w:sz w:val="22"/>
              </w:rPr>
            </w:pPr>
            <w:r w:rsidRPr="009259A5">
              <w:rPr>
                <w:rFonts w:ascii="等线" w:eastAsia="等线" w:hAnsi="等线" w:cs="宋体" w:hint="eastAsia"/>
                <w:color w:val="000000"/>
                <w:kern w:val="0"/>
                <w:sz w:val="22"/>
              </w:rPr>
              <w:t>全钢内衬层台车</w:t>
            </w:r>
          </w:p>
        </w:tc>
        <w:tc>
          <w:tcPr>
            <w:tcW w:w="1953" w:type="dxa"/>
            <w:tcBorders>
              <w:top w:val="nil"/>
              <w:left w:val="nil"/>
              <w:bottom w:val="single" w:sz="4" w:space="0" w:color="auto"/>
              <w:right w:val="single" w:sz="4" w:space="0" w:color="auto"/>
            </w:tcBorders>
            <w:shd w:val="clear" w:color="auto" w:fill="auto"/>
            <w:noWrap/>
            <w:vAlign w:val="center"/>
            <w:hideMark/>
          </w:tcPr>
          <w:p w:rsidR="0058642D" w:rsidRPr="009259A5" w:rsidRDefault="0058642D" w:rsidP="009259A5">
            <w:pPr>
              <w:widowControl/>
              <w:jc w:val="center"/>
              <w:rPr>
                <w:rFonts w:ascii="等线" w:eastAsia="等线" w:hAnsi="等线" w:cs="宋体"/>
                <w:color w:val="000000"/>
                <w:kern w:val="0"/>
                <w:sz w:val="22"/>
              </w:rPr>
            </w:pPr>
            <w:r w:rsidRPr="009259A5">
              <w:rPr>
                <w:rFonts w:ascii="等线" w:eastAsia="等线" w:hAnsi="等线" w:cs="宋体" w:hint="eastAsia"/>
                <w:color w:val="000000"/>
                <w:kern w:val="0"/>
                <w:sz w:val="22"/>
              </w:rPr>
              <w:t>1770*1590*1525</w:t>
            </w:r>
          </w:p>
        </w:tc>
        <w:tc>
          <w:tcPr>
            <w:tcW w:w="1213" w:type="dxa"/>
            <w:vMerge/>
            <w:tcBorders>
              <w:left w:val="nil"/>
              <w:bottom w:val="single" w:sz="4" w:space="0" w:color="auto"/>
              <w:right w:val="single" w:sz="4" w:space="0" w:color="auto"/>
            </w:tcBorders>
            <w:shd w:val="clear" w:color="auto" w:fill="auto"/>
            <w:noWrap/>
            <w:vAlign w:val="center"/>
            <w:hideMark/>
          </w:tcPr>
          <w:p w:rsidR="0058642D" w:rsidRPr="00A0596F" w:rsidRDefault="0058642D" w:rsidP="009259A5">
            <w:pPr>
              <w:widowControl/>
              <w:jc w:val="center"/>
              <w:rPr>
                <w:rFonts w:ascii="等线" w:eastAsia="等线" w:hAnsi="等线" w:cs="宋体"/>
                <w:color w:val="000000"/>
                <w:kern w:val="0"/>
                <w:sz w:val="22"/>
              </w:rPr>
            </w:pPr>
          </w:p>
        </w:tc>
        <w:tc>
          <w:tcPr>
            <w:tcW w:w="2694" w:type="dxa"/>
            <w:vMerge/>
            <w:tcBorders>
              <w:left w:val="nil"/>
              <w:bottom w:val="single" w:sz="4" w:space="0" w:color="auto"/>
              <w:right w:val="single" w:sz="4" w:space="0" w:color="auto"/>
            </w:tcBorders>
          </w:tcPr>
          <w:p w:rsidR="0058642D" w:rsidRPr="009259A5" w:rsidRDefault="0058642D" w:rsidP="009259A5">
            <w:pPr>
              <w:widowControl/>
              <w:jc w:val="center"/>
              <w:rPr>
                <w:rFonts w:ascii="等线" w:eastAsia="等线" w:hAnsi="等线" w:cs="宋体"/>
                <w:color w:val="000000"/>
                <w:kern w:val="0"/>
                <w:sz w:val="22"/>
              </w:rPr>
            </w:pPr>
          </w:p>
        </w:tc>
      </w:tr>
      <w:tr w:rsidR="00966476" w:rsidRPr="009259A5" w:rsidTr="00A0596F">
        <w:trPr>
          <w:trHeight w:val="390"/>
        </w:trPr>
        <w:tc>
          <w:tcPr>
            <w:tcW w:w="848" w:type="dxa"/>
            <w:vMerge/>
            <w:tcBorders>
              <w:top w:val="nil"/>
              <w:left w:val="single" w:sz="4" w:space="0" w:color="auto"/>
              <w:bottom w:val="single" w:sz="4" w:space="0" w:color="000000"/>
              <w:right w:val="single" w:sz="4" w:space="0" w:color="auto"/>
            </w:tcBorders>
            <w:vAlign w:val="center"/>
            <w:hideMark/>
          </w:tcPr>
          <w:p w:rsidR="00966476" w:rsidRPr="009259A5" w:rsidRDefault="00966476" w:rsidP="009259A5">
            <w:pPr>
              <w:widowControl/>
              <w:jc w:val="left"/>
              <w:rPr>
                <w:rFonts w:ascii="等线" w:eastAsia="等线" w:hAnsi="等线" w:cs="宋体"/>
                <w:color w:val="000000"/>
                <w:kern w:val="0"/>
                <w:sz w:val="22"/>
              </w:rPr>
            </w:pPr>
          </w:p>
        </w:tc>
        <w:tc>
          <w:tcPr>
            <w:tcW w:w="2218" w:type="dxa"/>
            <w:tcBorders>
              <w:top w:val="nil"/>
              <w:left w:val="nil"/>
              <w:bottom w:val="single" w:sz="4" w:space="0" w:color="auto"/>
              <w:right w:val="single" w:sz="4" w:space="0" w:color="auto"/>
            </w:tcBorders>
            <w:shd w:val="clear" w:color="auto" w:fill="auto"/>
            <w:noWrap/>
            <w:vAlign w:val="center"/>
            <w:hideMark/>
          </w:tcPr>
          <w:p w:rsidR="00966476" w:rsidRPr="009259A5" w:rsidRDefault="00966476" w:rsidP="009259A5">
            <w:pPr>
              <w:widowControl/>
              <w:jc w:val="center"/>
              <w:rPr>
                <w:rFonts w:ascii="等线" w:eastAsia="等线" w:hAnsi="等线" w:cs="宋体"/>
                <w:color w:val="000000"/>
                <w:kern w:val="0"/>
                <w:sz w:val="22"/>
              </w:rPr>
            </w:pPr>
            <w:r w:rsidRPr="009259A5">
              <w:rPr>
                <w:rFonts w:ascii="等线" w:eastAsia="等线" w:hAnsi="等线" w:cs="宋体" w:hint="eastAsia"/>
                <w:color w:val="000000"/>
                <w:kern w:val="0"/>
                <w:sz w:val="22"/>
              </w:rPr>
              <w:t>全钢带束层加强台车</w:t>
            </w:r>
          </w:p>
        </w:tc>
        <w:tc>
          <w:tcPr>
            <w:tcW w:w="1953" w:type="dxa"/>
            <w:tcBorders>
              <w:top w:val="nil"/>
              <w:left w:val="nil"/>
              <w:bottom w:val="single" w:sz="4" w:space="0" w:color="auto"/>
              <w:right w:val="single" w:sz="4" w:space="0" w:color="auto"/>
            </w:tcBorders>
            <w:shd w:val="clear" w:color="auto" w:fill="auto"/>
            <w:noWrap/>
            <w:vAlign w:val="center"/>
            <w:hideMark/>
          </w:tcPr>
          <w:p w:rsidR="00966476" w:rsidRPr="009259A5" w:rsidRDefault="00966476" w:rsidP="009259A5">
            <w:pPr>
              <w:widowControl/>
              <w:jc w:val="center"/>
              <w:rPr>
                <w:rFonts w:ascii="等线" w:eastAsia="等线" w:hAnsi="等线" w:cs="宋体"/>
                <w:color w:val="000000"/>
                <w:kern w:val="0"/>
                <w:sz w:val="22"/>
              </w:rPr>
            </w:pPr>
            <w:r w:rsidRPr="009259A5">
              <w:rPr>
                <w:rFonts w:ascii="等线" w:eastAsia="等线" w:hAnsi="等线" w:cs="宋体" w:hint="eastAsia"/>
                <w:color w:val="000000"/>
                <w:kern w:val="0"/>
                <w:sz w:val="22"/>
              </w:rPr>
              <w:t>1859*706*1405</w:t>
            </w:r>
          </w:p>
        </w:tc>
        <w:tc>
          <w:tcPr>
            <w:tcW w:w="1213" w:type="dxa"/>
            <w:tcBorders>
              <w:top w:val="nil"/>
              <w:left w:val="nil"/>
              <w:bottom w:val="single" w:sz="4" w:space="0" w:color="auto"/>
              <w:right w:val="single" w:sz="4" w:space="0" w:color="auto"/>
            </w:tcBorders>
            <w:shd w:val="clear" w:color="auto" w:fill="auto"/>
            <w:noWrap/>
            <w:vAlign w:val="center"/>
            <w:hideMark/>
          </w:tcPr>
          <w:p w:rsidR="00966476" w:rsidRPr="00A0596F" w:rsidRDefault="00B57F95" w:rsidP="009259A5">
            <w:pPr>
              <w:widowControl/>
              <w:jc w:val="center"/>
              <w:rPr>
                <w:rFonts w:ascii="等线" w:eastAsia="等线" w:hAnsi="等线" w:cs="宋体"/>
                <w:color w:val="000000"/>
                <w:kern w:val="0"/>
                <w:sz w:val="22"/>
              </w:rPr>
            </w:pPr>
            <w:r w:rsidRPr="00A0596F">
              <w:rPr>
                <w:rFonts w:ascii="等线" w:eastAsia="等线" w:hAnsi="等线" w:cs="宋体"/>
                <w:color w:val="000000"/>
                <w:kern w:val="0"/>
                <w:sz w:val="22"/>
              </w:rPr>
              <w:t>58</w:t>
            </w:r>
          </w:p>
        </w:tc>
        <w:tc>
          <w:tcPr>
            <w:tcW w:w="2694" w:type="dxa"/>
            <w:tcBorders>
              <w:top w:val="nil"/>
              <w:left w:val="nil"/>
              <w:bottom w:val="single" w:sz="4" w:space="0" w:color="auto"/>
              <w:right w:val="single" w:sz="4" w:space="0" w:color="auto"/>
            </w:tcBorders>
          </w:tcPr>
          <w:p w:rsidR="00966476" w:rsidRPr="009259A5" w:rsidRDefault="00966476" w:rsidP="009259A5">
            <w:pPr>
              <w:widowControl/>
              <w:jc w:val="center"/>
              <w:rPr>
                <w:rFonts w:ascii="等线" w:eastAsia="等线" w:hAnsi="等线" w:cs="宋体"/>
                <w:color w:val="000000"/>
                <w:kern w:val="0"/>
                <w:sz w:val="22"/>
              </w:rPr>
            </w:pPr>
          </w:p>
        </w:tc>
      </w:tr>
      <w:tr w:rsidR="0058642D" w:rsidRPr="009259A5" w:rsidTr="00A0596F">
        <w:trPr>
          <w:trHeight w:val="390"/>
        </w:trPr>
        <w:tc>
          <w:tcPr>
            <w:tcW w:w="848" w:type="dxa"/>
            <w:vMerge/>
            <w:tcBorders>
              <w:top w:val="nil"/>
              <w:left w:val="single" w:sz="4" w:space="0" w:color="auto"/>
              <w:bottom w:val="single" w:sz="4" w:space="0" w:color="000000"/>
              <w:right w:val="single" w:sz="4" w:space="0" w:color="auto"/>
            </w:tcBorders>
            <w:vAlign w:val="center"/>
            <w:hideMark/>
          </w:tcPr>
          <w:p w:rsidR="0058642D" w:rsidRPr="009259A5" w:rsidRDefault="0058642D" w:rsidP="009259A5">
            <w:pPr>
              <w:widowControl/>
              <w:jc w:val="left"/>
              <w:rPr>
                <w:rFonts w:ascii="等线" w:eastAsia="等线" w:hAnsi="等线" w:cs="宋体"/>
                <w:color w:val="000000"/>
                <w:kern w:val="0"/>
                <w:sz w:val="22"/>
              </w:rPr>
            </w:pPr>
          </w:p>
        </w:tc>
        <w:tc>
          <w:tcPr>
            <w:tcW w:w="2218" w:type="dxa"/>
            <w:tcBorders>
              <w:top w:val="nil"/>
              <w:left w:val="nil"/>
              <w:bottom w:val="single" w:sz="4" w:space="0" w:color="auto"/>
              <w:right w:val="single" w:sz="4" w:space="0" w:color="auto"/>
            </w:tcBorders>
            <w:shd w:val="clear" w:color="auto" w:fill="auto"/>
            <w:noWrap/>
            <w:vAlign w:val="center"/>
            <w:hideMark/>
          </w:tcPr>
          <w:p w:rsidR="0058642D" w:rsidRPr="009259A5" w:rsidRDefault="0058642D" w:rsidP="009259A5">
            <w:pPr>
              <w:widowControl/>
              <w:jc w:val="center"/>
              <w:rPr>
                <w:rFonts w:ascii="等线" w:eastAsia="等线" w:hAnsi="等线" w:cs="宋体"/>
                <w:color w:val="000000"/>
                <w:kern w:val="0"/>
                <w:sz w:val="22"/>
              </w:rPr>
            </w:pPr>
            <w:r w:rsidRPr="009259A5">
              <w:rPr>
                <w:rFonts w:ascii="等线" w:eastAsia="等线" w:hAnsi="等线" w:cs="宋体" w:hint="eastAsia"/>
                <w:color w:val="000000"/>
                <w:kern w:val="0"/>
                <w:sz w:val="22"/>
              </w:rPr>
              <w:t>全钢胎侧台车</w:t>
            </w:r>
          </w:p>
        </w:tc>
        <w:tc>
          <w:tcPr>
            <w:tcW w:w="1953" w:type="dxa"/>
            <w:tcBorders>
              <w:top w:val="nil"/>
              <w:left w:val="nil"/>
              <w:bottom w:val="single" w:sz="4" w:space="0" w:color="auto"/>
              <w:right w:val="single" w:sz="4" w:space="0" w:color="auto"/>
            </w:tcBorders>
            <w:shd w:val="clear" w:color="auto" w:fill="auto"/>
            <w:noWrap/>
            <w:vAlign w:val="center"/>
            <w:hideMark/>
          </w:tcPr>
          <w:p w:rsidR="0058642D" w:rsidRPr="009259A5" w:rsidRDefault="0058642D" w:rsidP="009259A5">
            <w:pPr>
              <w:widowControl/>
              <w:jc w:val="center"/>
              <w:rPr>
                <w:rFonts w:ascii="等线" w:eastAsia="等线" w:hAnsi="等线" w:cs="宋体"/>
                <w:color w:val="000000"/>
                <w:kern w:val="0"/>
                <w:sz w:val="22"/>
              </w:rPr>
            </w:pPr>
            <w:r w:rsidRPr="009259A5">
              <w:rPr>
                <w:rFonts w:ascii="等线" w:eastAsia="等线" w:hAnsi="等线" w:cs="宋体" w:hint="eastAsia"/>
                <w:color w:val="000000"/>
                <w:kern w:val="0"/>
                <w:sz w:val="22"/>
              </w:rPr>
              <w:t>1859*806*1405</w:t>
            </w:r>
          </w:p>
        </w:tc>
        <w:tc>
          <w:tcPr>
            <w:tcW w:w="1213" w:type="dxa"/>
            <w:vMerge w:val="restart"/>
            <w:tcBorders>
              <w:top w:val="nil"/>
              <w:left w:val="nil"/>
              <w:right w:val="single" w:sz="4" w:space="0" w:color="auto"/>
            </w:tcBorders>
            <w:shd w:val="clear" w:color="auto" w:fill="auto"/>
            <w:noWrap/>
            <w:vAlign w:val="center"/>
            <w:hideMark/>
          </w:tcPr>
          <w:p w:rsidR="0058642D" w:rsidRPr="00A0596F" w:rsidRDefault="00B57F95" w:rsidP="009259A5">
            <w:pPr>
              <w:jc w:val="center"/>
              <w:rPr>
                <w:rFonts w:ascii="等线" w:eastAsia="等线" w:hAnsi="等线" w:cs="宋体"/>
                <w:color w:val="000000"/>
                <w:kern w:val="0"/>
                <w:sz w:val="22"/>
              </w:rPr>
            </w:pPr>
            <w:r w:rsidRPr="00A0596F">
              <w:rPr>
                <w:rFonts w:ascii="等线" w:eastAsia="等线" w:hAnsi="等线" w:cs="宋体"/>
                <w:color w:val="000000"/>
                <w:kern w:val="0"/>
                <w:sz w:val="22"/>
              </w:rPr>
              <w:t>30</w:t>
            </w:r>
          </w:p>
        </w:tc>
        <w:tc>
          <w:tcPr>
            <w:tcW w:w="2694" w:type="dxa"/>
            <w:vMerge w:val="restart"/>
            <w:tcBorders>
              <w:top w:val="nil"/>
              <w:left w:val="nil"/>
              <w:right w:val="single" w:sz="4" w:space="0" w:color="auto"/>
            </w:tcBorders>
          </w:tcPr>
          <w:p w:rsidR="0058642D" w:rsidRPr="009259A5" w:rsidRDefault="0058642D" w:rsidP="009259A5">
            <w:pPr>
              <w:widowControl/>
              <w:jc w:val="center"/>
              <w:rPr>
                <w:rFonts w:ascii="等线" w:eastAsia="等线" w:hAnsi="等线" w:cs="宋体"/>
                <w:color w:val="000000"/>
                <w:kern w:val="0"/>
                <w:sz w:val="22"/>
              </w:rPr>
            </w:pPr>
          </w:p>
        </w:tc>
      </w:tr>
      <w:tr w:rsidR="0058642D" w:rsidRPr="009259A5" w:rsidTr="00A0596F">
        <w:trPr>
          <w:trHeight w:val="450"/>
        </w:trPr>
        <w:tc>
          <w:tcPr>
            <w:tcW w:w="848" w:type="dxa"/>
            <w:vMerge/>
            <w:tcBorders>
              <w:top w:val="nil"/>
              <w:left w:val="single" w:sz="4" w:space="0" w:color="auto"/>
              <w:bottom w:val="single" w:sz="4" w:space="0" w:color="000000"/>
              <w:right w:val="single" w:sz="4" w:space="0" w:color="auto"/>
            </w:tcBorders>
            <w:vAlign w:val="center"/>
            <w:hideMark/>
          </w:tcPr>
          <w:p w:rsidR="0058642D" w:rsidRPr="009259A5" w:rsidRDefault="0058642D" w:rsidP="009259A5">
            <w:pPr>
              <w:widowControl/>
              <w:jc w:val="left"/>
              <w:rPr>
                <w:rFonts w:ascii="等线" w:eastAsia="等线" w:hAnsi="等线" w:cs="宋体"/>
                <w:color w:val="000000"/>
                <w:kern w:val="0"/>
                <w:sz w:val="22"/>
              </w:rPr>
            </w:pPr>
          </w:p>
        </w:tc>
        <w:tc>
          <w:tcPr>
            <w:tcW w:w="2218" w:type="dxa"/>
            <w:tcBorders>
              <w:top w:val="nil"/>
              <w:left w:val="nil"/>
              <w:bottom w:val="single" w:sz="4" w:space="0" w:color="auto"/>
              <w:right w:val="single" w:sz="4" w:space="0" w:color="auto"/>
            </w:tcBorders>
            <w:shd w:val="clear" w:color="auto" w:fill="auto"/>
            <w:noWrap/>
            <w:vAlign w:val="center"/>
            <w:hideMark/>
          </w:tcPr>
          <w:p w:rsidR="0058642D" w:rsidRPr="009259A5" w:rsidRDefault="0058642D" w:rsidP="009259A5">
            <w:pPr>
              <w:widowControl/>
              <w:jc w:val="center"/>
              <w:rPr>
                <w:rFonts w:ascii="等线" w:eastAsia="等线" w:hAnsi="等线" w:cs="宋体"/>
                <w:color w:val="000000"/>
                <w:kern w:val="0"/>
                <w:sz w:val="22"/>
              </w:rPr>
            </w:pPr>
            <w:r w:rsidRPr="009259A5">
              <w:rPr>
                <w:rFonts w:ascii="等线" w:eastAsia="等线" w:hAnsi="等线" w:cs="宋体" w:hint="eastAsia"/>
                <w:color w:val="000000"/>
                <w:kern w:val="0"/>
                <w:sz w:val="22"/>
              </w:rPr>
              <w:t>全钢肩垫台车</w:t>
            </w:r>
          </w:p>
        </w:tc>
        <w:tc>
          <w:tcPr>
            <w:tcW w:w="1953" w:type="dxa"/>
            <w:tcBorders>
              <w:top w:val="nil"/>
              <w:left w:val="nil"/>
              <w:bottom w:val="single" w:sz="4" w:space="0" w:color="auto"/>
              <w:right w:val="single" w:sz="4" w:space="0" w:color="auto"/>
            </w:tcBorders>
            <w:shd w:val="clear" w:color="auto" w:fill="auto"/>
            <w:noWrap/>
            <w:vAlign w:val="center"/>
            <w:hideMark/>
          </w:tcPr>
          <w:p w:rsidR="0058642D" w:rsidRPr="009259A5" w:rsidRDefault="0058642D" w:rsidP="009259A5">
            <w:pPr>
              <w:widowControl/>
              <w:jc w:val="center"/>
              <w:rPr>
                <w:rFonts w:ascii="等线" w:eastAsia="等线" w:hAnsi="等线" w:cs="宋体"/>
                <w:color w:val="000000"/>
                <w:kern w:val="0"/>
                <w:sz w:val="22"/>
              </w:rPr>
            </w:pPr>
            <w:r w:rsidRPr="009259A5">
              <w:rPr>
                <w:rFonts w:ascii="等线" w:eastAsia="等线" w:hAnsi="等线" w:cs="宋体" w:hint="eastAsia"/>
                <w:color w:val="000000"/>
                <w:kern w:val="0"/>
                <w:sz w:val="22"/>
              </w:rPr>
              <w:t>1859*806*1405</w:t>
            </w:r>
          </w:p>
        </w:tc>
        <w:tc>
          <w:tcPr>
            <w:tcW w:w="1213" w:type="dxa"/>
            <w:vMerge/>
            <w:tcBorders>
              <w:left w:val="nil"/>
              <w:bottom w:val="single" w:sz="4" w:space="0" w:color="auto"/>
              <w:right w:val="single" w:sz="4" w:space="0" w:color="auto"/>
            </w:tcBorders>
            <w:shd w:val="clear" w:color="auto" w:fill="auto"/>
            <w:noWrap/>
            <w:vAlign w:val="center"/>
            <w:hideMark/>
          </w:tcPr>
          <w:p w:rsidR="0058642D" w:rsidRPr="00A0596F" w:rsidRDefault="0058642D" w:rsidP="009259A5">
            <w:pPr>
              <w:widowControl/>
              <w:jc w:val="center"/>
              <w:rPr>
                <w:rFonts w:ascii="等线" w:eastAsia="等线" w:hAnsi="等线" w:cs="宋体"/>
                <w:color w:val="000000"/>
                <w:kern w:val="0"/>
                <w:sz w:val="22"/>
              </w:rPr>
            </w:pPr>
          </w:p>
        </w:tc>
        <w:tc>
          <w:tcPr>
            <w:tcW w:w="2694" w:type="dxa"/>
            <w:vMerge/>
            <w:tcBorders>
              <w:left w:val="nil"/>
              <w:bottom w:val="single" w:sz="4" w:space="0" w:color="auto"/>
              <w:right w:val="single" w:sz="4" w:space="0" w:color="auto"/>
            </w:tcBorders>
          </w:tcPr>
          <w:p w:rsidR="0058642D" w:rsidRDefault="0058642D" w:rsidP="009259A5">
            <w:pPr>
              <w:widowControl/>
              <w:jc w:val="center"/>
              <w:rPr>
                <w:rFonts w:ascii="等线" w:eastAsia="等线" w:hAnsi="等线" w:cs="宋体"/>
                <w:color w:val="000000"/>
                <w:kern w:val="0"/>
                <w:sz w:val="22"/>
              </w:rPr>
            </w:pPr>
          </w:p>
        </w:tc>
      </w:tr>
      <w:tr w:rsidR="00966476" w:rsidRPr="009259A5" w:rsidTr="00A0596F">
        <w:trPr>
          <w:trHeight w:val="390"/>
        </w:trPr>
        <w:tc>
          <w:tcPr>
            <w:tcW w:w="848" w:type="dxa"/>
            <w:vMerge/>
            <w:tcBorders>
              <w:top w:val="nil"/>
              <w:left w:val="single" w:sz="4" w:space="0" w:color="auto"/>
              <w:bottom w:val="single" w:sz="4" w:space="0" w:color="000000"/>
              <w:right w:val="single" w:sz="4" w:space="0" w:color="auto"/>
            </w:tcBorders>
            <w:vAlign w:val="center"/>
            <w:hideMark/>
          </w:tcPr>
          <w:p w:rsidR="00966476" w:rsidRPr="009259A5" w:rsidRDefault="00966476" w:rsidP="009259A5">
            <w:pPr>
              <w:widowControl/>
              <w:jc w:val="left"/>
              <w:rPr>
                <w:rFonts w:ascii="等线" w:eastAsia="等线" w:hAnsi="等线" w:cs="宋体"/>
                <w:color w:val="000000"/>
                <w:kern w:val="0"/>
                <w:sz w:val="22"/>
              </w:rPr>
            </w:pPr>
          </w:p>
        </w:tc>
        <w:tc>
          <w:tcPr>
            <w:tcW w:w="2218" w:type="dxa"/>
            <w:tcBorders>
              <w:top w:val="nil"/>
              <w:left w:val="nil"/>
              <w:bottom w:val="single" w:sz="4" w:space="0" w:color="auto"/>
              <w:right w:val="single" w:sz="4" w:space="0" w:color="auto"/>
            </w:tcBorders>
            <w:shd w:val="clear" w:color="auto" w:fill="auto"/>
            <w:noWrap/>
            <w:vAlign w:val="center"/>
            <w:hideMark/>
          </w:tcPr>
          <w:p w:rsidR="00966476" w:rsidRPr="009259A5" w:rsidRDefault="00966476" w:rsidP="009259A5">
            <w:pPr>
              <w:widowControl/>
              <w:jc w:val="center"/>
              <w:rPr>
                <w:rFonts w:ascii="等线" w:eastAsia="等线" w:hAnsi="等线" w:cs="宋体"/>
                <w:color w:val="000000"/>
                <w:kern w:val="0"/>
                <w:sz w:val="22"/>
              </w:rPr>
            </w:pPr>
            <w:r w:rsidRPr="009259A5">
              <w:rPr>
                <w:rFonts w:ascii="等线" w:eastAsia="等线" w:hAnsi="等线" w:cs="宋体" w:hint="eastAsia"/>
                <w:color w:val="000000"/>
                <w:kern w:val="0"/>
                <w:sz w:val="22"/>
              </w:rPr>
              <w:t>全钢胎圈台车</w:t>
            </w:r>
          </w:p>
        </w:tc>
        <w:tc>
          <w:tcPr>
            <w:tcW w:w="1953" w:type="dxa"/>
            <w:tcBorders>
              <w:top w:val="nil"/>
              <w:left w:val="nil"/>
              <w:bottom w:val="single" w:sz="4" w:space="0" w:color="auto"/>
              <w:right w:val="single" w:sz="4" w:space="0" w:color="auto"/>
            </w:tcBorders>
            <w:shd w:val="clear" w:color="auto" w:fill="auto"/>
            <w:noWrap/>
            <w:vAlign w:val="center"/>
            <w:hideMark/>
          </w:tcPr>
          <w:p w:rsidR="00966476" w:rsidRPr="009259A5" w:rsidRDefault="00966476" w:rsidP="009259A5">
            <w:pPr>
              <w:widowControl/>
              <w:jc w:val="center"/>
              <w:rPr>
                <w:rFonts w:ascii="等线" w:eastAsia="等线" w:hAnsi="等线" w:cs="宋体"/>
                <w:color w:val="000000"/>
                <w:kern w:val="0"/>
                <w:sz w:val="22"/>
              </w:rPr>
            </w:pPr>
            <w:r w:rsidRPr="009259A5">
              <w:rPr>
                <w:rFonts w:ascii="等线" w:eastAsia="等线" w:hAnsi="等线" w:cs="宋体" w:hint="eastAsia"/>
                <w:color w:val="000000"/>
                <w:kern w:val="0"/>
                <w:sz w:val="22"/>
              </w:rPr>
              <w:t xml:space="preserve">  1520*940*1550</w:t>
            </w:r>
          </w:p>
        </w:tc>
        <w:tc>
          <w:tcPr>
            <w:tcW w:w="1213" w:type="dxa"/>
            <w:tcBorders>
              <w:top w:val="nil"/>
              <w:left w:val="nil"/>
              <w:bottom w:val="single" w:sz="4" w:space="0" w:color="auto"/>
              <w:right w:val="single" w:sz="4" w:space="0" w:color="auto"/>
            </w:tcBorders>
            <w:shd w:val="clear" w:color="auto" w:fill="auto"/>
            <w:noWrap/>
            <w:vAlign w:val="center"/>
            <w:hideMark/>
          </w:tcPr>
          <w:p w:rsidR="00966476" w:rsidRPr="00A0596F" w:rsidRDefault="00B57F95" w:rsidP="009259A5">
            <w:pPr>
              <w:widowControl/>
              <w:jc w:val="center"/>
              <w:rPr>
                <w:rFonts w:ascii="等线" w:eastAsia="等线" w:hAnsi="等线" w:cs="宋体"/>
                <w:color w:val="000000"/>
                <w:kern w:val="0"/>
                <w:sz w:val="22"/>
              </w:rPr>
            </w:pPr>
            <w:r w:rsidRPr="00A0596F">
              <w:rPr>
                <w:rFonts w:ascii="等线" w:eastAsia="等线" w:hAnsi="等线" w:cs="宋体"/>
                <w:color w:val="000000"/>
                <w:kern w:val="0"/>
                <w:sz w:val="22"/>
              </w:rPr>
              <w:t>48</w:t>
            </w:r>
          </w:p>
        </w:tc>
        <w:tc>
          <w:tcPr>
            <w:tcW w:w="2694" w:type="dxa"/>
            <w:tcBorders>
              <w:top w:val="nil"/>
              <w:left w:val="nil"/>
              <w:bottom w:val="single" w:sz="4" w:space="0" w:color="auto"/>
              <w:right w:val="single" w:sz="4" w:space="0" w:color="auto"/>
            </w:tcBorders>
          </w:tcPr>
          <w:p w:rsidR="00966476" w:rsidRPr="009259A5" w:rsidRDefault="00966476" w:rsidP="009259A5">
            <w:pPr>
              <w:widowControl/>
              <w:jc w:val="center"/>
              <w:rPr>
                <w:rFonts w:ascii="等线" w:eastAsia="等线" w:hAnsi="等线" w:cs="宋体"/>
                <w:color w:val="000000"/>
                <w:kern w:val="0"/>
                <w:sz w:val="22"/>
              </w:rPr>
            </w:pPr>
          </w:p>
        </w:tc>
      </w:tr>
      <w:tr w:rsidR="00966476" w:rsidRPr="009259A5" w:rsidTr="00A0596F">
        <w:trPr>
          <w:trHeight w:val="390"/>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966476" w:rsidRPr="009259A5" w:rsidRDefault="00966476" w:rsidP="009259A5">
            <w:pPr>
              <w:widowControl/>
              <w:jc w:val="center"/>
              <w:rPr>
                <w:rFonts w:ascii="等线" w:eastAsia="等线" w:hAnsi="等线" w:cs="宋体"/>
                <w:color w:val="000000"/>
                <w:kern w:val="0"/>
                <w:sz w:val="22"/>
              </w:rPr>
            </w:pPr>
            <w:r w:rsidRPr="009259A5">
              <w:rPr>
                <w:rFonts w:ascii="等线" w:eastAsia="等线" w:hAnsi="等线" w:cs="宋体" w:hint="eastAsia"/>
                <w:color w:val="000000"/>
                <w:kern w:val="0"/>
                <w:sz w:val="22"/>
              </w:rPr>
              <w:t>箱车类</w:t>
            </w:r>
          </w:p>
        </w:tc>
        <w:tc>
          <w:tcPr>
            <w:tcW w:w="2218" w:type="dxa"/>
            <w:tcBorders>
              <w:top w:val="nil"/>
              <w:left w:val="nil"/>
              <w:bottom w:val="single" w:sz="4" w:space="0" w:color="auto"/>
              <w:right w:val="single" w:sz="4" w:space="0" w:color="auto"/>
            </w:tcBorders>
            <w:shd w:val="clear" w:color="auto" w:fill="auto"/>
            <w:noWrap/>
            <w:vAlign w:val="center"/>
            <w:hideMark/>
          </w:tcPr>
          <w:p w:rsidR="00966476" w:rsidRPr="009259A5" w:rsidRDefault="00966476" w:rsidP="009259A5">
            <w:pPr>
              <w:widowControl/>
              <w:jc w:val="center"/>
              <w:rPr>
                <w:rFonts w:ascii="等线" w:eastAsia="等线" w:hAnsi="等线" w:cs="宋体"/>
                <w:color w:val="000000"/>
                <w:kern w:val="0"/>
                <w:sz w:val="22"/>
              </w:rPr>
            </w:pPr>
            <w:r w:rsidRPr="009259A5">
              <w:rPr>
                <w:rFonts w:ascii="等线" w:eastAsia="等线" w:hAnsi="等线" w:cs="宋体" w:hint="eastAsia"/>
                <w:color w:val="000000"/>
                <w:kern w:val="0"/>
                <w:sz w:val="22"/>
              </w:rPr>
              <w:t>全钢胎面格栅车</w:t>
            </w:r>
          </w:p>
        </w:tc>
        <w:tc>
          <w:tcPr>
            <w:tcW w:w="1953" w:type="dxa"/>
            <w:tcBorders>
              <w:top w:val="nil"/>
              <w:left w:val="nil"/>
              <w:bottom w:val="single" w:sz="4" w:space="0" w:color="auto"/>
              <w:right w:val="single" w:sz="4" w:space="0" w:color="auto"/>
            </w:tcBorders>
            <w:shd w:val="clear" w:color="auto" w:fill="auto"/>
            <w:noWrap/>
            <w:vAlign w:val="center"/>
            <w:hideMark/>
          </w:tcPr>
          <w:p w:rsidR="00966476" w:rsidRPr="009259A5" w:rsidRDefault="00966476" w:rsidP="009259A5">
            <w:pPr>
              <w:widowControl/>
              <w:jc w:val="center"/>
              <w:rPr>
                <w:rFonts w:ascii="等线" w:eastAsia="等线" w:hAnsi="等线" w:cs="宋体"/>
                <w:color w:val="000000"/>
                <w:kern w:val="0"/>
                <w:sz w:val="22"/>
              </w:rPr>
            </w:pPr>
            <w:r w:rsidRPr="009259A5">
              <w:rPr>
                <w:rFonts w:ascii="等线" w:eastAsia="等线" w:hAnsi="等线" w:cs="宋体" w:hint="eastAsia"/>
                <w:color w:val="000000"/>
                <w:kern w:val="0"/>
                <w:sz w:val="22"/>
              </w:rPr>
              <w:t>3804*1750*1951</w:t>
            </w:r>
          </w:p>
        </w:tc>
        <w:tc>
          <w:tcPr>
            <w:tcW w:w="1213" w:type="dxa"/>
            <w:tcBorders>
              <w:top w:val="nil"/>
              <w:left w:val="nil"/>
              <w:bottom w:val="single" w:sz="4" w:space="0" w:color="auto"/>
              <w:right w:val="single" w:sz="4" w:space="0" w:color="auto"/>
            </w:tcBorders>
            <w:shd w:val="clear" w:color="auto" w:fill="auto"/>
            <w:noWrap/>
            <w:vAlign w:val="center"/>
            <w:hideMark/>
          </w:tcPr>
          <w:p w:rsidR="00966476" w:rsidRPr="00A0596F" w:rsidRDefault="00B57F95" w:rsidP="009259A5">
            <w:pPr>
              <w:widowControl/>
              <w:jc w:val="center"/>
              <w:rPr>
                <w:rFonts w:ascii="等线" w:eastAsia="等线" w:hAnsi="等线" w:cs="宋体"/>
                <w:color w:val="000000"/>
                <w:kern w:val="0"/>
                <w:sz w:val="22"/>
              </w:rPr>
            </w:pPr>
            <w:r w:rsidRPr="00A0596F">
              <w:rPr>
                <w:rFonts w:ascii="等线" w:eastAsia="等线" w:hAnsi="等线" w:cs="宋体"/>
                <w:color w:val="000000"/>
                <w:kern w:val="0"/>
                <w:sz w:val="22"/>
              </w:rPr>
              <w:t>19</w:t>
            </w:r>
          </w:p>
        </w:tc>
        <w:tc>
          <w:tcPr>
            <w:tcW w:w="2694" w:type="dxa"/>
            <w:tcBorders>
              <w:top w:val="nil"/>
              <w:left w:val="nil"/>
              <w:bottom w:val="single" w:sz="4" w:space="0" w:color="auto"/>
              <w:right w:val="single" w:sz="4" w:space="0" w:color="auto"/>
            </w:tcBorders>
          </w:tcPr>
          <w:p w:rsidR="00966476" w:rsidRPr="009259A5" w:rsidRDefault="00966476" w:rsidP="009259A5">
            <w:pPr>
              <w:widowControl/>
              <w:jc w:val="center"/>
              <w:rPr>
                <w:rFonts w:ascii="等线" w:eastAsia="等线" w:hAnsi="等线" w:cs="宋体"/>
                <w:color w:val="000000"/>
                <w:kern w:val="0"/>
                <w:sz w:val="22"/>
              </w:rPr>
            </w:pPr>
          </w:p>
        </w:tc>
      </w:tr>
      <w:tr w:rsidR="00A0596F" w:rsidRPr="009259A5" w:rsidTr="00A0596F">
        <w:trPr>
          <w:trHeight w:val="390"/>
        </w:trPr>
        <w:tc>
          <w:tcPr>
            <w:tcW w:w="848" w:type="dxa"/>
            <w:vMerge w:val="restart"/>
            <w:tcBorders>
              <w:top w:val="nil"/>
              <w:left w:val="single" w:sz="4" w:space="0" w:color="auto"/>
              <w:bottom w:val="single" w:sz="4" w:space="0" w:color="auto"/>
              <w:right w:val="single" w:sz="4" w:space="0" w:color="auto"/>
            </w:tcBorders>
            <w:vAlign w:val="center"/>
            <w:hideMark/>
          </w:tcPr>
          <w:p w:rsidR="00A0596F" w:rsidRPr="009259A5" w:rsidRDefault="00A0596F" w:rsidP="00A0596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公用类</w:t>
            </w:r>
          </w:p>
        </w:tc>
        <w:tc>
          <w:tcPr>
            <w:tcW w:w="2218" w:type="dxa"/>
            <w:tcBorders>
              <w:top w:val="nil"/>
              <w:left w:val="single" w:sz="4" w:space="0" w:color="auto"/>
              <w:bottom w:val="single" w:sz="4" w:space="0" w:color="auto"/>
              <w:right w:val="single" w:sz="4" w:space="0" w:color="auto"/>
            </w:tcBorders>
            <w:shd w:val="clear" w:color="auto" w:fill="auto"/>
            <w:vAlign w:val="center"/>
            <w:hideMark/>
          </w:tcPr>
          <w:p w:rsidR="00A0596F" w:rsidRPr="00A0596F" w:rsidRDefault="00A0596F" w:rsidP="00A0596F">
            <w:pPr>
              <w:widowControl/>
              <w:jc w:val="center"/>
              <w:rPr>
                <w:rFonts w:ascii="等线" w:eastAsia="等线" w:hAnsi="等线" w:cs="宋体"/>
                <w:color w:val="000000"/>
                <w:kern w:val="0"/>
                <w:sz w:val="22"/>
              </w:rPr>
            </w:pPr>
            <w:r w:rsidRPr="00A0596F">
              <w:rPr>
                <w:rFonts w:ascii="等线" w:eastAsia="等线" w:hAnsi="等线" w:cs="宋体" w:hint="eastAsia"/>
                <w:color w:val="000000"/>
                <w:kern w:val="0"/>
                <w:sz w:val="22"/>
              </w:rPr>
              <w:t>密炼胶片托盘</w:t>
            </w:r>
          </w:p>
        </w:tc>
        <w:tc>
          <w:tcPr>
            <w:tcW w:w="1953" w:type="dxa"/>
            <w:tcBorders>
              <w:top w:val="nil"/>
              <w:left w:val="nil"/>
              <w:bottom w:val="single" w:sz="4" w:space="0" w:color="auto"/>
              <w:right w:val="single" w:sz="4" w:space="0" w:color="auto"/>
            </w:tcBorders>
            <w:shd w:val="clear" w:color="auto" w:fill="auto"/>
            <w:noWrap/>
            <w:vAlign w:val="center"/>
            <w:hideMark/>
          </w:tcPr>
          <w:p w:rsidR="00A0596F" w:rsidRPr="00A0596F" w:rsidRDefault="00A0596F" w:rsidP="00A0596F">
            <w:pPr>
              <w:widowControl/>
              <w:jc w:val="center"/>
              <w:rPr>
                <w:rFonts w:ascii="等线" w:eastAsia="等线" w:hAnsi="等线" w:cs="宋体"/>
                <w:color w:val="000000"/>
                <w:kern w:val="0"/>
                <w:sz w:val="22"/>
              </w:rPr>
            </w:pPr>
            <w:r w:rsidRPr="00A0596F">
              <w:rPr>
                <w:rFonts w:ascii="等线" w:eastAsia="等线" w:hAnsi="等线" w:cs="宋体" w:hint="eastAsia"/>
                <w:color w:val="000000"/>
                <w:kern w:val="0"/>
                <w:sz w:val="22"/>
              </w:rPr>
              <w:t>1200*800*220</w:t>
            </w:r>
          </w:p>
        </w:tc>
        <w:tc>
          <w:tcPr>
            <w:tcW w:w="1213" w:type="dxa"/>
            <w:tcBorders>
              <w:top w:val="nil"/>
              <w:left w:val="nil"/>
              <w:bottom w:val="single" w:sz="4" w:space="0" w:color="auto"/>
              <w:right w:val="single" w:sz="4" w:space="0" w:color="auto"/>
            </w:tcBorders>
            <w:shd w:val="clear" w:color="auto" w:fill="auto"/>
            <w:noWrap/>
            <w:vAlign w:val="center"/>
            <w:hideMark/>
          </w:tcPr>
          <w:p w:rsidR="00A0596F" w:rsidRPr="00A0596F" w:rsidRDefault="00A0596F" w:rsidP="00A0596F">
            <w:pPr>
              <w:widowControl/>
              <w:jc w:val="center"/>
              <w:rPr>
                <w:rFonts w:ascii="等线" w:eastAsia="等线" w:hAnsi="等线" w:cs="宋体"/>
                <w:color w:val="000000"/>
                <w:kern w:val="0"/>
                <w:sz w:val="22"/>
              </w:rPr>
            </w:pPr>
            <w:r w:rsidRPr="00A0596F">
              <w:rPr>
                <w:rFonts w:ascii="等线" w:eastAsia="等线" w:hAnsi="等线" w:cs="宋体"/>
                <w:color w:val="000000"/>
                <w:kern w:val="0"/>
                <w:sz w:val="22"/>
              </w:rPr>
              <w:t>600</w:t>
            </w:r>
          </w:p>
        </w:tc>
        <w:tc>
          <w:tcPr>
            <w:tcW w:w="2694" w:type="dxa"/>
            <w:tcBorders>
              <w:top w:val="nil"/>
              <w:left w:val="nil"/>
              <w:bottom w:val="single" w:sz="4" w:space="0" w:color="auto"/>
              <w:right w:val="single" w:sz="4" w:space="0" w:color="auto"/>
            </w:tcBorders>
          </w:tcPr>
          <w:p w:rsidR="00A0596F" w:rsidRPr="003F3CDC" w:rsidRDefault="00A0596F" w:rsidP="00A0596F">
            <w:pPr>
              <w:widowControl/>
              <w:jc w:val="center"/>
              <w:rPr>
                <w:rFonts w:ascii="等线" w:eastAsia="等线" w:hAnsi="等线" w:cs="宋体"/>
                <w:color w:val="000000"/>
                <w:kern w:val="0"/>
                <w:sz w:val="22"/>
                <w:highlight w:val="yellow"/>
              </w:rPr>
            </w:pPr>
          </w:p>
        </w:tc>
      </w:tr>
      <w:tr w:rsidR="00A0596F" w:rsidRPr="009259A5" w:rsidTr="00A0596F">
        <w:trPr>
          <w:trHeight w:val="390"/>
        </w:trPr>
        <w:tc>
          <w:tcPr>
            <w:tcW w:w="848" w:type="dxa"/>
            <w:vMerge/>
            <w:tcBorders>
              <w:top w:val="nil"/>
              <w:left w:val="single" w:sz="4" w:space="0" w:color="auto"/>
              <w:bottom w:val="single" w:sz="4" w:space="0" w:color="auto"/>
              <w:right w:val="single" w:sz="4" w:space="0" w:color="auto"/>
            </w:tcBorders>
            <w:vAlign w:val="center"/>
            <w:hideMark/>
          </w:tcPr>
          <w:p w:rsidR="00A0596F" w:rsidRPr="009259A5" w:rsidRDefault="00A0596F" w:rsidP="00A0596F">
            <w:pPr>
              <w:widowControl/>
              <w:jc w:val="left"/>
              <w:rPr>
                <w:rFonts w:ascii="等线" w:eastAsia="等线" w:hAnsi="等线" w:cs="宋体"/>
                <w:color w:val="000000"/>
                <w:kern w:val="0"/>
                <w:sz w:val="22"/>
              </w:rPr>
            </w:pPr>
          </w:p>
        </w:tc>
        <w:tc>
          <w:tcPr>
            <w:tcW w:w="2218" w:type="dxa"/>
            <w:tcBorders>
              <w:top w:val="nil"/>
              <w:left w:val="single" w:sz="4" w:space="0" w:color="auto"/>
              <w:bottom w:val="single" w:sz="4" w:space="0" w:color="auto"/>
              <w:right w:val="single" w:sz="4" w:space="0" w:color="auto"/>
            </w:tcBorders>
            <w:shd w:val="clear" w:color="auto" w:fill="auto"/>
            <w:vAlign w:val="center"/>
            <w:hideMark/>
          </w:tcPr>
          <w:p w:rsidR="00A0596F" w:rsidRPr="00A0596F" w:rsidRDefault="00A0596F" w:rsidP="00A0596F">
            <w:pPr>
              <w:widowControl/>
              <w:jc w:val="center"/>
              <w:rPr>
                <w:rFonts w:ascii="等线" w:eastAsia="等线" w:hAnsi="等线" w:cs="宋体"/>
                <w:color w:val="000000"/>
                <w:kern w:val="0"/>
                <w:sz w:val="22"/>
              </w:rPr>
            </w:pPr>
            <w:r w:rsidRPr="00A0596F">
              <w:rPr>
                <w:rFonts w:ascii="等线" w:eastAsia="等线" w:hAnsi="等线" w:cs="宋体" w:hint="eastAsia"/>
                <w:color w:val="000000"/>
                <w:kern w:val="0"/>
                <w:sz w:val="22"/>
              </w:rPr>
              <w:t>密炼小料箱台车</w:t>
            </w:r>
          </w:p>
        </w:tc>
        <w:tc>
          <w:tcPr>
            <w:tcW w:w="1953" w:type="dxa"/>
            <w:tcBorders>
              <w:top w:val="nil"/>
              <w:left w:val="nil"/>
              <w:bottom w:val="single" w:sz="4" w:space="0" w:color="auto"/>
              <w:right w:val="single" w:sz="4" w:space="0" w:color="auto"/>
            </w:tcBorders>
            <w:shd w:val="clear" w:color="auto" w:fill="auto"/>
            <w:noWrap/>
            <w:vAlign w:val="center"/>
            <w:hideMark/>
          </w:tcPr>
          <w:p w:rsidR="00A0596F" w:rsidRPr="00A0596F" w:rsidRDefault="00A0596F" w:rsidP="00A0596F">
            <w:pPr>
              <w:widowControl/>
              <w:jc w:val="center"/>
              <w:rPr>
                <w:rFonts w:ascii="等线" w:eastAsia="等线" w:hAnsi="等线" w:cs="宋体"/>
                <w:color w:val="000000"/>
                <w:kern w:val="0"/>
                <w:sz w:val="22"/>
              </w:rPr>
            </w:pPr>
            <w:r w:rsidRPr="00A0596F">
              <w:rPr>
                <w:rFonts w:ascii="等线" w:eastAsia="等线" w:hAnsi="等线" w:cs="宋体" w:hint="eastAsia"/>
                <w:color w:val="000000"/>
                <w:kern w:val="0"/>
                <w:sz w:val="22"/>
              </w:rPr>
              <w:t>146*115*110</w:t>
            </w:r>
          </w:p>
        </w:tc>
        <w:tc>
          <w:tcPr>
            <w:tcW w:w="1213" w:type="dxa"/>
            <w:tcBorders>
              <w:top w:val="nil"/>
              <w:left w:val="nil"/>
              <w:bottom w:val="single" w:sz="4" w:space="0" w:color="auto"/>
              <w:right w:val="single" w:sz="4" w:space="0" w:color="auto"/>
            </w:tcBorders>
            <w:shd w:val="clear" w:color="auto" w:fill="auto"/>
            <w:noWrap/>
            <w:vAlign w:val="center"/>
            <w:hideMark/>
          </w:tcPr>
          <w:p w:rsidR="00A0596F" w:rsidRPr="00A0596F" w:rsidRDefault="00A0596F" w:rsidP="00A0596F">
            <w:pPr>
              <w:widowControl/>
              <w:jc w:val="center"/>
              <w:rPr>
                <w:rFonts w:ascii="等线" w:eastAsia="等线" w:hAnsi="等线" w:cs="宋体"/>
                <w:color w:val="000000"/>
                <w:kern w:val="0"/>
                <w:sz w:val="22"/>
              </w:rPr>
            </w:pPr>
            <w:r w:rsidRPr="00A0596F">
              <w:rPr>
                <w:rFonts w:ascii="等线" w:eastAsia="等线" w:hAnsi="等线" w:cs="宋体"/>
                <w:color w:val="000000"/>
                <w:kern w:val="0"/>
                <w:sz w:val="22"/>
              </w:rPr>
              <w:t>80</w:t>
            </w:r>
          </w:p>
        </w:tc>
        <w:tc>
          <w:tcPr>
            <w:tcW w:w="2694" w:type="dxa"/>
            <w:tcBorders>
              <w:top w:val="nil"/>
              <w:left w:val="nil"/>
              <w:bottom w:val="single" w:sz="4" w:space="0" w:color="auto"/>
              <w:right w:val="single" w:sz="4" w:space="0" w:color="auto"/>
            </w:tcBorders>
          </w:tcPr>
          <w:p w:rsidR="00A0596F" w:rsidRPr="003F3CDC" w:rsidRDefault="00A0596F" w:rsidP="00A0596F">
            <w:pPr>
              <w:widowControl/>
              <w:jc w:val="center"/>
              <w:rPr>
                <w:rFonts w:ascii="等线" w:eastAsia="等线" w:hAnsi="等线" w:cs="宋体"/>
                <w:color w:val="000000"/>
                <w:kern w:val="0"/>
                <w:sz w:val="22"/>
                <w:highlight w:val="yellow"/>
              </w:rPr>
            </w:pPr>
          </w:p>
        </w:tc>
      </w:tr>
    </w:tbl>
    <w:p w:rsidR="005E085B" w:rsidRPr="00310A8C" w:rsidRDefault="00E169A2" w:rsidP="0002795F">
      <w:pPr>
        <w:jc w:val="left"/>
        <w:rPr>
          <w:rFonts w:ascii="宋体" w:eastAsia="宋体" w:hAnsi="宋体"/>
          <w:b/>
          <w:color w:val="000000"/>
          <w:sz w:val="28"/>
          <w:szCs w:val="24"/>
        </w:rPr>
      </w:pPr>
      <w:r w:rsidRPr="00310A8C">
        <w:rPr>
          <w:rFonts w:ascii="宋体" w:eastAsia="宋体" w:hAnsi="宋体" w:hint="eastAsia"/>
          <w:b/>
          <w:color w:val="000000"/>
          <w:sz w:val="28"/>
          <w:szCs w:val="24"/>
        </w:rPr>
        <w:t>二</w:t>
      </w:r>
      <w:r w:rsidR="00B543C3" w:rsidRPr="00310A8C">
        <w:rPr>
          <w:rFonts w:ascii="宋体" w:eastAsia="宋体" w:hAnsi="宋体" w:hint="eastAsia"/>
          <w:b/>
          <w:color w:val="000000"/>
          <w:sz w:val="28"/>
          <w:szCs w:val="24"/>
        </w:rPr>
        <w:t>、技术要求：</w:t>
      </w:r>
    </w:p>
    <w:p w:rsidR="00B7406D" w:rsidRPr="00310A8C" w:rsidRDefault="00B7406D" w:rsidP="00B7406D">
      <w:pPr>
        <w:spacing w:line="360" w:lineRule="auto"/>
        <w:jc w:val="left"/>
        <w:rPr>
          <w:rFonts w:ascii="宋体" w:eastAsia="宋体" w:hAnsi="宋体"/>
          <w:b/>
          <w:color w:val="000000"/>
          <w:sz w:val="24"/>
          <w:szCs w:val="24"/>
        </w:rPr>
      </w:pPr>
      <w:r w:rsidRPr="00310A8C">
        <w:rPr>
          <w:rFonts w:ascii="宋体" w:eastAsia="宋体" w:hAnsi="宋体" w:hint="eastAsia"/>
          <w:b/>
          <w:color w:val="000000"/>
          <w:sz w:val="24"/>
          <w:szCs w:val="24"/>
        </w:rPr>
        <w:t>1、</w:t>
      </w:r>
      <w:r w:rsidR="00495C95" w:rsidRPr="00310A8C">
        <w:rPr>
          <w:rFonts w:ascii="宋体" w:eastAsia="宋体" w:hAnsi="宋体" w:hint="eastAsia"/>
          <w:b/>
          <w:color w:val="000000"/>
          <w:sz w:val="24"/>
          <w:szCs w:val="24"/>
        </w:rPr>
        <w:t>专用</w:t>
      </w:r>
      <w:r w:rsidR="00D114F5" w:rsidRPr="00310A8C">
        <w:rPr>
          <w:rFonts w:ascii="宋体" w:eastAsia="宋体" w:hAnsi="宋体" w:hint="eastAsia"/>
          <w:b/>
          <w:color w:val="000000"/>
          <w:sz w:val="24"/>
          <w:szCs w:val="24"/>
        </w:rPr>
        <w:t>类</w:t>
      </w:r>
    </w:p>
    <w:p w:rsidR="00831353" w:rsidRPr="00EC6FDC" w:rsidRDefault="00831353" w:rsidP="00A274D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EC6FDC">
        <w:rPr>
          <w:rFonts w:ascii="宋体" w:eastAsia="宋体" w:hAnsi="宋体" w:hint="eastAsia"/>
          <w:color w:val="000000"/>
          <w:sz w:val="24"/>
          <w:szCs w:val="24"/>
        </w:rPr>
        <w:t>专用类台车（除全钢胎圈台车外）</w:t>
      </w:r>
      <w:r w:rsidR="00BC0793" w:rsidRPr="00EC6FDC">
        <w:rPr>
          <w:rFonts w:ascii="宋体" w:eastAsia="宋体" w:hAnsi="宋体" w:hint="eastAsia"/>
          <w:color w:val="000000"/>
          <w:sz w:val="24"/>
          <w:szCs w:val="24"/>
        </w:rPr>
        <w:t>需</w:t>
      </w:r>
      <w:r w:rsidRPr="00EC6FDC">
        <w:rPr>
          <w:rFonts w:ascii="宋体" w:eastAsia="宋体" w:hAnsi="宋体" w:hint="eastAsia"/>
          <w:color w:val="000000"/>
          <w:sz w:val="24"/>
          <w:szCs w:val="24"/>
        </w:rPr>
        <w:t>在</w:t>
      </w:r>
      <w:r w:rsidR="00BC0793" w:rsidRPr="00EC6FDC">
        <w:rPr>
          <w:rFonts w:ascii="宋体" w:eastAsia="宋体" w:hAnsi="宋体" w:hint="eastAsia"/>
          <w:color w:val="000000"/>
          <w:sz w:val="24"/>
          <w:szCs w:val="24"/>
        </w:rPr>
        <w:t>台车下面增加</w:t>
      </w:r>
      <w:r w:rsidR="0083464A" w:rsidRPr="00EC6FDC">
        <w:rPr>
          <w:rFonts w:ascii="宋体" w:eastAsia="宋体" w:hAnsi="宋体" w:hint="eastAsia"/>
          <w:color w:val="000000"/>
          <w:sz w:val="24"/>
          <w:szCs w:val="24"/>
        </w:rPr>
        <w:t>镀锌</w:t>
      </w:r>
      <w:r w:rsidR="00BC0793" w:rsidRPr="00EC6FDC">
        <w:rPr>
          <w:rFonts w:ascii="宋体" w:eastAsia="宋体" w:hAnsi="宋体" w:hint="eastAsia"/>
          <w:color w:val="000000"/>
          <w:sz w:val="24"/>
          <w:szCs w:val="24"/>
        </w:rPr>
        <w:t>护板，</w:t>
      </w:r>
      <w:r w:rsidR="0058642D" w:rsidRPr="00EC6FDC">
        <w:rPr>
          <w:rFonts w:ascii="宋体" w:eastAsia="宋体" w:hAnsi="宋体" w:hint="eastAsia"/>
          <w:color w:val="000000"/>
          <w:sz w:val="24"/>
          <w:szCs w:val="24"/>
        </w:rPr>
        <w:t>护板厚度</w:t>
      </w:r>
      <w:r w:rsidR="0083464A" w:rsidRPr="00EC6FDC">
        <w:rPr>
          <w:rFonts w:ascii="宋体" w:eastAsia="宋体" w:hAnsi="宋体" w:hint="eastAsia"/>
          <w:color w:val="000000"/>
          <w:sz w:val="24"/>
          <w:szCs w:val="24"/>
        </w:rPr>
        <w:t>≥1.5</w:t>
      </w:r>
      <w:r w:rsidR="0083464A" w:rsidRPr="00EC6FDC">
        <w:rPr>
          <w:rFonts w:ascii="宋体" w:eastAsia="宋体" w:hAnsi="宋体"/>
          <w:color w:val="000000"/>
          <w:sz w:val="24"/>
          <w:szCs w:val="24"/>
        </w:rPr>
        <w:t>mm</w:t>
      </w:r>
      <w:r w:rsidR="00640438" w:rsidRPr="00EC6FDC">
        <w:rPr>
          <w:rFonts w:ascii="宋体" w:eastAsia="宋体" w:hAnsi="宋体" w:hint="eastAsia"/>
          <w:color w:val="000000"/>
          <w:sz w:val="24"/>
          <w:szCs w:val="24"/>
        </w:rPr>
        <w:t>，护板与台车之间用铆钉或自攻螺钉紧固</w:t>
      </w:r>
      <w:r w:rsidR="0083464A" w:rsidRPr="00EC6FDC">
        <w:rPr>
          <w:rFonts w:ascii="宋体" w:eastAsia="宋体" w:hAnsi="宋体" w:hint="eastAsia"/>
          <w:color w:val="000000"/>
          <w:sz w:val="24"/>
          <w:szCs w:val="24"/>
        </w:rPr>
        <w:t>。</w:t>
      </w:r>
      <w:r w:rsidR="00BC0793" w:rsidRPr="00EC6FDC">
        <w:rPr>
          <w:rFonts w:ascii="宋体" w:eastAsia="宋体" w:hAnsi="宋体" w:hint="eastAsia"/>
          <w:color w:val="000000"/>
          <w:sz w:val="24"/>
          <w:szCs w:val="24"/>
        </w:rPr>
        <w:t>防止垫布落地。</w:t>
      </w:r>
    </w:p>
    <w:p w:rsidR="00A274DC" w:rsidRPr="00310A8C" w:rsidRDefault="00E95F21" w:rsidP="00A274D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所有型材型号采用国标，并</w:t>
      </w:r>
      <w:r w:rsidR="00A274DC" w:rsidRPr="00310A8C">
        <w:rPr>
          <w:rFonts w:ascii="宋体" w:eastAsia="宋体" w:hAnsi="宋体" w:hint="eastAsia"/>
          <w:color w:val="000000"/>
          <w:sz w:val="24"/>
          <w:szCs w:val="24"/>
        </w:rPr>
        <w:t>进行</w:t>
      </w:r>
      <w:r w:rsidRPr="00310A8C">
        <w:rPr>
          <w:rFonts w:ascii="宋体" w:eastAsia="宋体" w:hAnsi="宋体" w:hint="eastAsia"/>
          <w:color w:val="000000"/>
          <w:sz w:val="24"/>
          <w:szCs w:val="24"/>
        </w:rPr>
        <w:t>回火</w:t>
      </w:r>
      <w:r w:rsidR="00A274DC" w:rsidRPr="00310A8C">
        <w:rPr>
          <w:rFonts w:ascii="宋体" w:eastAsia="宋体" w:hAnsi="宋体" w:hint="eastAsia"/>
          <w:color w:val="000000"/>
          <w:sz w:val="24"/>
          <w:szCs w:val="24"/>
        </w:rPr>
        <w:t>校直处理。</w:t>
      </w:r>
    </w:p>
    <w:p w:rsidR="00DF616D" w:rsidRPr="00310A8C" w:rsidRDefault="00DF616D" w:rsidP="00F56210">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架体</w:t>
      </w:r>
      <w:r w:rsidRPr="00310A8C">
        <w:rPr>
          <w:rFonts w:ascii="宋体" w:eastAsia="宋体" w:hAnsi="宋体"/>
          <w:color w:val="000000"/>
          <w:sz w:val="24"/>
          <w:szCs w:val="24"/>
        </w:rPr>
        <w:t>焊接</w:t>
      </w:r>
      <w:r w:rsidR="00B7406D" w:rsidRPr="00310A8C">
        <w:rPr>
          <w:rFonts w:ascii="宋体" w:eastAsia="宋体" w:hAnsi="宋体"/>
          <w:color w:val="000000"/>
          <w:sz w:val="24"/>
          <w:szCs w:val="24"/>
        </w:rPr>
        <w:t>组装完后</w:t>
      </w:r>
      <w:r w:rsidRPr="00310A8C">
        <w:rPr>
          <w:rFonts w:ascii="宋体" w:eastAsia="宋体" w:hAnsi="宋体" w:hint="eastAsia"/>
          <w:color w:val="000000"/>
          <w:sz w:val="24"/>
          <w:szCs w:val="24"/>
        </w:rPr>
        <w:t>时效处理。</w:t>
      </w:r>
    </w:p>
    <w:p w:rsidR="00B7406D" w:rsidRPr="00310A8C" w:rsidRDefault="00DF616D" w:rsidP="00F56210">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小车</w:t>
      </w:r>
      <w:r w:rsidR="00B7406D" w:rsidRPr="00310A8C">
        <w:rPr>
          <w:rFonts w:ascii="宋体" w:eastAsia="宋体" w:hAnsi="宋体"/>
          <w:color w:val="000000"/>
          <w:sz w:val="24"/>
          <w:szCs w:val="24"/>
        </w:rPr>
        <w:t>表面清除油污、锈污等，各部位要求打磨平滑后要求表面做抛丸或喷砂除锈处理，表面静电喷塑</w:t>
      </w:r>
      <w:r w:rsidR="00B7406D" w:rsidRPr="00310A8C">
        <w:rPr>
          <w:rFonts w:ascii="宋体" w:eastAsia="宋体" w:hAnsi="宋体" w:hint="eastAsia"/>
          <w:color w:val="000000"/>
          <w:sz w:val="24"/>
          <w:szCs w:val="24"/>
        </w:rPr>
        <w:t>。</w:t>
      </w:r>
    </w:p>
    <w:p w:rsidR="00AF4465" w:rsidRPr="00310A8C" w:rsidRDefault="00AF4465" w:rsidP="00AF4465">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辊筒采用无缝钢管加工，通轴，焊接组装后回火处理；辊筒表面</w:t>
      </w:r>
      <w:r w:rsidR="00347FA8" w:rsidRPr="00310A8C">
        <w:rPr>
          <w:rFonts w:ascii="宋体" w:eastAsia="宋体" w:hAnsi="宋体" w:hint="eastAsia"/>
          <w:color w:val="000000"/>
          <w:sz w:val="24"/>
          <w:szCs w:val="24"/>
        </w:rPr>
        <w:t>镀铬</w:t>
      </w:r>
      <w:r w:rsidRPr="00310A8C">
        <w:rPr>
          <w:rFonts w:ascii="宋体" w:eastAsia="宋体" w:hAnsi="宋体"/>
          <w:color w:val="000000"/>
          <w:sz w:val="24"/>
          <w:szCs w:val="24"/>
        </w:rPr>
        <w:t>处理</w:t>
      </w:r>
      <w:r w:rsidRPr="00310A8C">
        <w:rPr>
          <w:rFonts w:ascii="宋体" w:eastAsia="宋体" w:hAnsi="宋体" w:hint="eastAsia"/>
          <w:color w:val="000000"/>
          <w:sz w:val="24"/>
          <w:szCs w:val="24"/>
        </w:rPr>
        <w:t>。</w:t>
      </w:r>
    </w:p>
    <w:p w:rsidR="007C76D3" w:rsidRPr="00310A8C" w:rsidRDefault="007C76D3" w:rsidP="007C76D3">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料卷和垫布卷具有刹车装置，与设备对接时可实现自动解锁功能。</w:t>
      </w:r>
    </w:p>
    <w:p w:rsidR="00347FA8" w:rsidRPr="00310A8C" w:rsidRDefault="00A06667" w:rsidP="000B6F44">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垫布卷和料卷</w:t>
      </w:r>
      <w:r w:rsidR="00934D29" w:rsidRPr="00310A8C">
        <w:rPr>
          <w:rFonts w:ascii="宋体" w:eastAsia="宋体" w:hAnsi="宋体" w:hint="eastAsia"/>
          <w:color w:val="000000"/>
          <w:sz w:val="24"/>
          <w:szCs w:val="24"/>
        </w:rPr>
        <w:t>辊芯</w:t>
      </w:r>
      <w:r w:rsidRPr="00310A8C">
        <w:rPr>
          <w:rFonts w:ascii="宋体" w:eastAsia="宋体" w:hAnsi="宋体" w:hint="eastAsia"/>
          <w:color w:val="000000"/>
          <w:sz w:val="24"/>
          <w:szCs w:val="24"/>
        </w:rPr>
        <w:t>进行发黑防锈处理，分别缠绕</w:t>
      </w:r>
      <w:r w:rsidR="00934D29" w:rsidRPr="00310A8C">
        <w:rPr>
          <w:rFonts w:ascii="宋体" w:eastAsia="宋体" w:hAnsi="宋体" w:hint="eastAsia"/>
          <w:color w:val="000000"/>
          <w:sz w:val="24"/>
          <w:szCs w:val="24"/>
        </w:rPr>
        <w:t>子</w:t>
      </w:r>
      <w:r w:rsidRPr="00310A8C">
        <w:rPr>
          <w:rFonts w:ascii="宋体" w:eastAsia="宋体" w:hAnsi="宋体" w:hint="eastAsia"/>
          <w:color w:val="000000"/>
          <w:sz w:val="24"/>
          <w:szCs w:val="24"/>
        </w:rPr>
        <w:t>母贴并用铆钉固定。</w:t>
      </w:r>
    </w:p>
    <w:p w:rsidR="00E1328B" w:rsidRPr="00310A8C" w:rsidRDefault="0071215D" w:rsidP="00E1328B">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E1328B">
        <w:rPr>
          <w:rFonts w:ascii="宋体" w:eastAsia="宋体" w:hAnsi="宋体" w:hint="eastAsia"/>
          <w:color w:val="000000"/>
          <w:sz w:val="24"/>
          <w:szCs w:val="24"/>
        </w:rPr>
        <w:t>整车</w:t>
      </w:r>
      <w:r w:rsidR="00E1328B" w:rsidRPr="00E1328B">
        <w:rPr>
          <w:rFonts w:ascii="宋体" w:eastAsia="宋体" w:hAnsi="宋体" w:hint="eastAsia"/>
          <w:color w:val="000000"/>
          <w:sz w:val="24"/>
          <w:szCs w:val="24"/>
        </w:rPr>
        <w:t>外形尺寸</w:t>
      </w:r>
      <w:r w:rsidR="00E1328B" w:rsidRPr="00E1328B">
        <w:rPr>
          <w:rFonts w:ascii="宋体" w:eastAsia="宋体" w:hAnsi="宋体"/>
          <w:color w:val="000000"/>
          <w:sz w:val="24"/>
          <w:szCs w:val="24"/>
        </w:rPr>
        <w:t>≤</w:t>
      </w:r>
      <w:r w:rsidR="00E1328B" w:rsidRPr="00E1328B">
        <w:rPr>
          <w:rFonts w:ascii="宋体" w:eastAsia="宋体" w:hAnsi="宋体" w:hint="eastAsia"/>
          <w:color w:val="000000"/>
          <w:sz w:val="24"/>
          <w:szCs w:val="24"/>
        </w:rPr>
        <w:t>1mm，</w:t>
      </w:r>
      <w:r w:rsidRPr="00E1328B">
        <w:rPr>
          <w:rFonts w:ascii="宋体" w:eastAsia="宋体" w:hAnsi="宋体" w:hint="eastAsia"/>
          <w:color w:val="000000"/>
          <w:sz w:val="24"/>
          <w:szCs w:val="24"/>
        </w:rPr>
        <w:t>卷轴</w:t>
      </w:r>
      <w:r w:rsidR="00475C6B" w:rsidRPr="00E1328B">
        <w:rPr>
          <w:rFonts w:ascii="宋体" w:eastAsia="宋体" w:hAnsi="宋体" w:hint="eastAsia"/>
          <w:color w:val="000000"/>
          <w:sz w:val="24"/>
          <w:szCs w:val="24"/>
        </w:rPr>
        <w:t>中心高</w:t>
      </w:r>
      <w:r w:rsidRPr="00E1328B">
        <w:rPr>
          <w:rFonts w:ascii="宋体" w:eastAsia="宋体" w:hAnsi="宋体" w:hint="eastAsia"/>
          <w:color w:val="000000"/>
          <w:sz w:val="24"/>
          <w:szCs w:val="24"/>
        </w:rPr>
        <w:t>度</w:t>
      </w:r>
      <w:r w:rsidR="00475C6B" w:rsidRPr="00E1328B">
        <w:rPr>
          <w:rFonts w:ascii="宋体" w:eastAsia="宋体" w:hAnsi="宋体" w:hint="eastAsia"/>
          <w:color w:val="000000"/>
          <w:sz w:val="24"/>
          <w:szCs w:val="24"/>
        </w:rPr>
        <w:t>、</w:t>
      </w:r>
      <w:r w:rsidR="00A37D0A" w:rsidRPr="00E1328B">
        <w:rPr>
          <w:rFonts w:ascii="宋体" w:eastAsia="宋体" w:hAnsi="宋体" w:hint="eastAsia"/>
          <w:color w:val="000000"/>
          <w:sz w:val="24"/>
          <w:szCs w:val="24"/>
        </w:rPr>
        <w:t>垂直度、平行度</w:t>
      </w:r>
      <w:r w:rsidR="00A37D0A" w:rsidRPr="00E1328B">
        <w:rPr>
          <w:rFonts w:ascii="宋体" w:eastAsia="宋体" w:hAnsi="宋体"/>
          <w:color w:val="000000"/>
          <w:sz w:val="24"/>
          <w:szCs w:val="24"/>
        </w:rPr>
        <w:t>≤</w:t>
      </w:r>
      <w:r w:rsidR="00A37D0A" w:rsidRPr="00E1328B">
        <w:rPr>
          <w:rFonts w:ascii="宋体" w:eastAsia="宋体" w:hAnsi="宋体" w:hint="eastAsia"/>
          <w:color w:val="000000"/>
          <w:sz w:val="24"/>
          <w:szCs w:val="24"/>
        </w:rPr>
        <w:t>0.</w:t>
      </w:r>
      <w:r w:rsidR="00C43EE2" w:rsidRPr="00E1328B">
        <w:rPr>
          <w:rFonts w:ascii="宋体" w:eastAsia="宋体" w:hAnsi="宋体" w:hint="eastAsia"/>
          <w:color w:val="000000"/>
          <w:sz w:val="24"/>
          <w:szCs w:val="24"/>
        </w:rPr>
        <w:t>5</w:t>
      </w:r>
      <w:r w:rsidR="00A37D0A" w:rsidRPr="00E1328B">
        <w:rPr>
          <w:rFonts w:ascii="宋体" w:eastAsia="宋体" w:hAnsi="宋体" w:hint="eastAsia"/>
          <w:color w:val="000000"/>
          <w:sz w:val="24"/>
          <w:szCs w:val="24"/>
        </w:rPr>
        <w:t>mm，并预留检测孔</w:t>
      </w:r>
      <w:r w:rsidR="00E1328B">
        <w:rPr>
          <w:rFonts w:ascii="宋体" w:eastAsia="宋体" w:hAnsi="宋体" w:hint="eastAsia"/>
          <w:color w:val="000000"/>
          <w:sz w:val="24"/>
          <w:szCs w:val="24"/>
        </w:rPr>
        <w:t>；</w:t>
      </w:r>
      <w:r w:rsidR="00E1328B" w:rsidRPr="00310A8C">
        <w:rPr>
          <w:rFonts w:ascii="宋体" w:eastAsia="宋体" w:hAnsi="宋体" w:hint="eastAsia"/>
          <w:color w:val="000000"/>
          <w:sz w:val="24"/>
          <w:szCs w:val="24"/>
        </w:rPr>
        <w:t>各料辊、布辊、托</w:t>
      </w:r>
      <w:r w:rsidR="00E1328B" w:rsidRPr="00310A8C">
        <w:rPr>
          <w:rFonts w:ascii="宋体" w:eastAsia="宋体" w:hAnsi="宋体"/>
          <w:color w:val="000000"/>
          <w:sz w:val="24"/>
          <w:szCs w:val="24"/>
        </w:rPr>
        <w:t>辊平行度≤0.</w:t>
      </w:r>
      <w:r w:rsidR="00E1328B" w:rsidRPr="00310A8C">
        <w:rPr>
          <w:rFonts w:ascii="宋体" w:eastAsia="宋体" w:hAnsi="宋体" w:hint="eastAsia"/>
          <w:color w:val="000000"/>
          <w:sz w:val="24"/>
          <w:szCs w:val="24"/>
        </w:rPr>
        <w:t>5</w:t>
      </w:r>
      <w:r w:rsidR="00E1328B" w:rsidRPr="00310A8C">
        <w:rPr>
          <w:rFonts w:ascii="宋体" w:eastAsia="宋体" w:hAnsi="宋体"/>
          <w:color w:val="000000"/>
          <w:sz w:val="24"/>
          <w:szCs w:val="24"/>
        </w:rPr>
        <w:t>mm</w:t>
      </w:r>
      <w:r w:rsidR="00E1328B" w:rsidRPr="00310A8C">
        <w:rPr>
          <w:rFonts w:ascii="宋体" w:eastAsia="宋体" w:hAnsi="宋体" w:hint="eastAsia"/>
          <w:color w:val="000000"/>
          <w:sz w:val="24"/>
          <w:szCs w:val="24"/>
        </w:rPr>
        <w:t>，台车使用过程中垫布卷取偏歪</w:t>
      </w:r>
      <w:r w:rsidR="00E1328B" w:rsidRPr="00310A8C">
        <w:rPr>
          <w:rFonts w:ascii="宋体" w:eastAsia="宋体" w:hAnsi="宋体"/>
          <w:color w:val="000000"/>
          <w:sz w:val="24"/>
          <w:szCs w:val="24"/>
        </w:rPr>
        <w:t>±</w:t>
      </w:r>
      <w:r w:rsidR="00E1328B" w:rsidRPr="00310A8C">
        <w:rPr>
          <w:rFonts w:ascii="宋体" w:eastAsia="宋体" w:hAnsi="宋体" w:hint="eastAsia"/>
          <w:color w:val="000000"/>
          <w:sz w:val="24"/>
          <w:szCs w:val="24"/>
        </w:rPr>
        <w:t>2</w:t>
      </w:r>
      <w:r w:rsidR="00E1328B" w:rsidRPr="00310A8C">
        <w:rPr>
          <w:rFonts w:ascii="宋体" w:eastAsia="宋体" w:hAnsi="宋体"/>
          <w:color w:val="000000"/>
          <w:sz w:val="24"/>
          <w:szCs w:val="24"/>
        </w:rPr>
        <w:t>mm</w:t>
      </w:r>
      <w:r w:rsidR="00E1328B" w:rsidRPr="00310A8C">
        <w:rPr>
          <w:rFonts w:ascii="宋体" w:eastAsia="宋体" w:hAnsi="宋体" w:hint="eastAsia"/>
          <w:color w:val="000000"/>
          <w:sz w:val="24"/>
          <w:szCs w:val="24"/>
        </w:rPr>
        <w:t>。</w:t>
      </w:r>
    </w:p>
    <w:p w:rsidR="00803C00" w:rsidRPr="00E1328B" w:rsidRDefault="00E1328B" w:rsidP="004E0091">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E1328B">
        <w:rPr>
          <w:rFonts w:ascii="宋体" w:eastAsia="宋体" w:hAnsi="宋体" w:hint="eastAsia"/>
          <w:color w:val="000000"/>
          <w:sz w:val="24"/>
          <w:szCs w:val="24"/>
        </w:rPr>
        <w:t>型材壁厚≥4mm，</w:t>
      </w:r>
      <w:r w:rsidR="007C76D3" w:rsidRPr="00E1328B">
        <w:rPr>
          <w:rFonts w:ascii="宋体" w:eastAsia="宋体" w:hAnsi="宋体" w:hint="eastAsia"/>
          <w:color w:val="000000"/>
          <w:sz w:val="24"/>
          <w:szCs w:val="24"/>
        </w:rPr>
        <w:t>满载</w:t>
      </w:r>
      <w:r w:rsidR="007C76D3" w:rsidRPr="00E1328B">
        <w:rPr>
          <w:rFonts w:ascii="宋体" w:eastAsia="宋体" w:hAnsi="宋体"/>
          <w:color w:val="000000"/>
          <w:sz w:val="24"/>
          <w:szCs w:val="24"/>
        </w:rPr>
        <w:t>机架变形量±</w:t>
      </w:r>
      <w:r w:rsidR="00803C00" w:rsidRPr="00E1328B">
        <w:rPr>
          <w:rFonts w:ascii="宋体" w:eastAsia="宋体" w:hAnsi="宋体" w:hint="eastAsia"/>
          <w:color w:val="000000"/>
          <w:sz w:val="24"/>
          <w:szCs w:val="24"/>
        </w:rPr>
        <w:t>2</w:t>
      </w:r>
      <w:r w:rsidR="007C76D3" w:rsidRPr="00E1328B">
        <w:rPr>
          <w:rFonts w:ascii="宋体" w:eastAsia="宋体" w:hAnsi="宋体"/>
          <w:color w:val="000000"/>
          <w:sz w:val="24"/>
          <w:szCs w:val="24"/>
        </w:rPr>
        <w:t>mm。</w:t>
      </w:r>
    </w:p>
    <w:p w:rsidR="00934D29" w:rsidRPr="00310A8C" w:rsidRDefault="00934D29" w:rsidP="00A37D0A">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lastRenderedPageBreak/>
        <w:t>使用</w:t>
      </w:r>
      <w:r w:rsidR="00986A64" w:rsidRPr="00310A8C">
        <w:rPr>
          <w:rFonts w:ascii="宋体" w:eastAsia="宋体" w:hAnsi="宋体" w:hint="eastAsia"/>
          <w:color w:val="000000"/>
          <w:sz w:val="24"/>
          <w:szCs w:val="24"/>
        </w:rPr>
        <w:t>镀铜</w:t>
      </w:r>
      <w:r w:rsidRPr="00310A8C">
        <w:rPr>
          <w:rFonts w:ascii="宋体" w:eastAsia="宋体" w:hAnsi="宋体" w:hint="eastAsia"/>
          <w:color w:val="000000"/>
          <w:sz w:val="24"/>
          <w:szCs w:val="24"/>
        </w:rPr>
        <w:t>金属牌制作物料走向示意图（80*60</w:t>
      </w:r>
      <w:r w:rsidR="00850475" w:rsidRPr="00310A8C">
        <w:rPr>
          <w:rFonts w:ascii="宋体" w:eastAsia="宋体" w:hAnsi="宋体" w:hint="eastAsia"/>
          <w:color w:val="000000"/>
          <w:sz w:val="24"/>
          <w:szCs w:val="24"/>
        </w:rPr>
        <w:t>*1</w:t>
      </w:r>
      <w:r w:rsidRPr="00310A8C">
        <w:rPr>
          <w:rFonts w:ascii="宋体" w:eastAsia="宋体" w:hAnsi="宋体" w:hint="eastAsia"/>
          <w:color w:val="000000"/>
          <w:sz w:val="24"/>
          <w:szCs w:val="24"/>
        </w:rPr>
        <w:t>）</w:t>
      </w:r>
    </w:p>
    <w:p w:rsidR="00A031A3" w:rsidRPr="00310A8C" w:rsidRDefault="00A031A3" w:rsidP="00A37D0A">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甲方提供垫布，乙方负责</w:t>
      </w:r>
      <w:r w:rsidR="00FE0506" w:rsidRPr="00310A8C">
        <w:rPr>
          <w:rFonts w:ascii="宋体" w:eastAsia="宋体" w:hAnsi="宋体" w:hint="eastAsia"/>
          <w:color w:val="000000"/>
          <w:sz w:val="24"/>
          <w:szCs w:val="24"/>
        </w:rPr>
        <w:t>卷取到台车上，并保证整齐、张力一致。</w:t>
      </w:r>
    </w:p>
    <w:p w:rsidR="007C76D3" w:rsidRPr="00310A8C" w:rsidRDefault="007C76D3" w:rsidP="007C76D3">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整车质保3年，车轮质保2年，维修保养期1年。</w:t>
      </w:r>
    </w:p>
    <w:p w:rsidR="00D108EF" w:rsidRDefault="00D108EF" w:rsidP="007C76D3">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每辆台车需附带出厂精度检验。</w:t>
      </w:r>
    </w:p>
    <w:p w:rsidR="00475C6B" w:rsidRPr="00310A8C" w:rsidRDefault="00475C6B" w:rsidP="007C76D3">
      <w:pPr>
        <w:pStyle w:val="a7"/>
        <w:numPr>
          <w:ilvl w:val="0"/>
          <w:numId w:val="1"/>
        </w:numPr>
        <w:adjustRightInd w:val="0"/>
        <w:snapToGrid w:val="0"/>
        <w:spacing w:line="360" w:lineRule="auto"/>
        <w:ind w:firstLineChars="0"/>
        <w:jc w:val="left"/>
        <w:rPr>
          <w:rFonts w:ascii="宋体" w:eastAsia="宋体" w:hAnsi="宋体"/>
          <w:color w:val="000000"/>
          <w:sz w:val="24"/>
          <w:szCs w:val="24"/>
        </w:rPr>
      </w:pPr>
      <w:r>
        <w:rPr>
          <w:rFonts w:ascii="宋体" w:eastAsia="宋体" w:hAnsi="宋体" w:hint="eastAsia"/>
          <w:color w:val="000000"/>
          <w:sz w:val="24"/>
          <w:szCs w:val="24"/>
        </w:rPr>
        <w:t>每车喷码，喷码样式待技术联络。</w:t>
      </w:r>
    </w:p>
    <w:p w:rsidR="00B543C3" w:rsidRPr="00310A8C" w:rsidRDefault="00F56210" w:rsidP="00B7406D">
      <w:pPr>
        <w:spacing w:line="360" w:lineRule="auto"/>
        <w:jc w:val="left"/>
        <w:rPr>
          <w:rFonts w:ascii="宋体" w:eastAsia="宋体" w:hAnsi="宋体"/>
          <w:b/>
          <w:color w:val="000000"/>
          <w:sz w:val="24"/>
          <w:szCs w:val="24"/>
        </w:rPr>
      </w:pPr>
      <w:r w:rsidRPr="00310A8C">
        <w:rPr>
          <w:rFonts w:ascii="宋体" w:eastAsia="宋体" w:hAnsi="宋体" w:hint="eastAsia"/>
          <w:b/>
          <w:color w:val="000000"/>
          <w:sz w:val="24"/>
          <w:szCs w:val="24"/>
        </w:rPr>
        <w:t>2</w:t>
      </w:r>
      <w:r w:rsidR="00B543C3" w:rsidRPr="00310A8C">
        <w:rPr>
          <w:rFonts w:ascii="宋体" w:eastAsia="宋体" w:hAnsi="宋体" w:hint="eastAsia"/>
          <w:b/>
          <w:color w:val="000000"/>
          <w:sz w:val="24"/>
          <w:szCs w:val="24"/>
        </w:rPr>
        <w:t>、</w:t>
      </w:r>
      <w:r w:rsidR="007768DF">
        <w:rPr>
          <w:rFonts w:ascii="宋体" w:eastAsia="宋体" w:hAnsi="宋体" w:hint="eastAsia"/>
          <w:b/>
          <w:color w:val="000000"/>
          <w:sz w:val="24"/>
          <w:szCs w:val="24"/>
        </w:rPr>
        <w:t>箱车类-</w:t>
      </w:r>
      <w:r w:rsidR="00B543C3" w:rsidRPr="00310A8C">
        <w:rPr>
          <w:rFonts w:ascii="宋体" w:eastAsia="宋体" w:hAnsi="宋体" w:hint="eastAsia"/>
          <w:b/>
          <w:color w:val="000000"/>
          <w:sz w:val="24"/>
          <w:szCs w:val="24"/>
        </w:rPr>
        <w:t>胎面格栅车</w:t>
      </w:r>
    </w:p>
    <w:p w:rsidR="006151D4" w:rsidRPr="00310A8C" w:rsidRDefault="006151D4" w:rsidP="00B7406D">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所有型材型号采用国标，并需进行校直处理。</w:t>
      </w:r>
    </w:p>
    <w:p w:rsidR="006151D4" w:rsidRPr="00310A8C" w:rsidRDefault="006151D4" w:rsidP="00B7406D">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机架焊接组装后，需进行整体时效处理。</w:t>
      </w:r>
    </w:p>
    <w:p w:rsidR="006151D4" w:rsidRPr="00310A8C" w:rsidRDefault="006151D4" w:rsidP="00B7406D">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机架各加工部位，加工后各部位形位公差≤</w:t>
      </w:r>
      <w:r w:rsidR="00A274DC" w:rsidRPr="00310A8C">
        <w:rPr>
          <w:rFonts w:ascii="宋体" w:eastAsia="宋体" w:hAnsi="宋体" w:hint="eastAsia"/>
          <w:color w:val="000000"/>
          <w:sz w:val="24"/>
          <w:szCs w:val="24"/>
        </w:rPr>
        <w:t>0.</w:t>
      </w:r>
      <w:r w:rsidR="00C43EE2" w:rsidRPr="00310A8C">
        <w:rPr>
          <w:rFonts w:ascii="宋体" w:eastAsia="宋体" w:hAnsi="宋体" w:hint="eastAsia"/>
          <w:color w:val="000000"/>
          <w:sz w:val="24"/>
          <w:szCs w:val="24"/>
        </w:rPr>
        <w:t>5</w:t>
      </w:r>
      <w:r w:rsidRPr="00310A8C">
        <w:rPr>
          <w:rFonts w:ascii="宋体" w:eastAsia="宋体" w:hAnsi="宋体" w:hint="eastAsia"/>
          <w:color w:val="000000"/>
          <w:sz w:val="24"/>
          <w:szCs w:val="24"/>
        </w:rPr>
        <w:t>mm。</w:t>
      </w:r>
    </w:p>
    <w:p w:rsidR="00E77DE1" w:rsidRPr="00310A8C" w:rsidRDefault="00E77DE1" w:rsidP="00E77DE1">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表面清除油污、锈污等、各部位要求打磨平滑</w:t>
      </w:r>
      <w:r w:rsidRPr="00310A8C">
        <w:rPr>
          <w:rFonts w:ascii="宋体" w:eastAsia="宋体" w:hAnsi="宋体" w:hint="eastAsia"/>
          <w:color w:val="000000"/>
          <w:sz w:val="24"/>
          <w:szCs w:val="24"/>
        </w:rPr>
        <w:t>，</w:t>
      </w:r>
      <w:r w:rsidRPr="00310A8C">
        <w:rPr>
          <w:rFonts w:ascii="宋体" w:eastAsia="宋体" w:hAnsi="宋体"/>
          <w:color w:val="000000"/>
          <w:sz w:val="24"/>
          <w:szCs w:val="24"/>
        </w:rPr>
        <w:t>抛丸或喷砂除锈处理</w:t>
      </w:r>
      <w:r w:rsidRPr="00310A8C">
        <w:rPr>
          <w:rFonts w:ascii="宋体" w:eastAsia="宋体" w:hAnsi="宋体" w:hint="eastAsia"/>
          <w:color w:val="000000"/>
          <w:sz w:val="24"/>
          <w:szCs w:val="24"/>
        </w:rPr>
        <w:t>后喷漆。</w:t>
      </w:r>
    </w:p>
    <w:p w:rsidR="006151D4" w:rsidRPr="00310A8C" w:rsidRDefault="006151D4" w:rsidP="00B7406D">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标准件采用国标</w:t>
      </w:r>
      <w:r w:rsidR="00CE6A42" w:rsidRPr="00310A8C">
        <w:rPr>
          <w:rFonts w:ascii="宋体" w:eastAsia="宋体" w:hAnsi="宋体" w:hint="eastAsia"/>
          <w:color w:val="000000"/>
          <w:sz w:val="24"/>
          <w:szCs w:val="24"/>
        </w:rPr>
        <w:t>，</w:t>
      </w:r>
      <w:r w:rsidRPr="00310A8C">
        <w:rPr>
          <w:rFonts w:ascii="宋体" w:eastAsia="宋体" w:hAnsi="宋体" w:hint="eastAsia"/>
          <w:color w:val="000000"/>
          <w:sz w:val="24"/>
          <w:szCs w:val="24"/>
        </w:rPr>
        <w:t>国内知名品牌。</w:t>
      </w:r>
    </w:p>
    <w:p w:rsidR="006151D4" w:rsidRPr="00310A8C" w:rsidRDefault="000B212C" w:rsidP="00B7406D">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满料</w:t>
      </w:r>
      <w:r w:rsidR="006151D4" w:rsidRPr="00310A8C">
        <w:rPr>
          <w:rFonts w:ascii="宋体" w:eastAsia="宋体" w:hAnsi="宋体" w:hint="eastAsia"/>
          <w:color w:val="000000"/>
          <w:sz w:val="24"/>
          <w:szCs w:val="24"/>
        </w:rPr>
        <w:t>机架变形量±1.2mm</w:t>
      </w:r>
    </w:p>
    <w:p w:rsidR="00986A64" w:rsidRPr="00310A8C" w:rsidRDefault="00AF3885" w:rsidP="00CC2DB8">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铝</w:t>
      </w:r>
      <w:r w:rsidR="006151D4" w:rsidRPr="00310A8C">
        <w:rPr>
          <w:rFonts w:ascii="宋体" w:eastAsia="宋体" w:hAnsi="宋体" w:hint="eastAsia"/>
          <w:color w:val="000000"/>
          <w:sz w:val="24"/>
          <w:szCs w:val="24"/>
        </w:rPr>
        <w:t>板</w:t>
      </w:r>
      <w:r w:rsidR="00986A64" w:rsidRPr="00310A8C">
        <w:rPr>
          <w:rFonts w:ascii="宋体" w:eastAsia="宋体" w:hAnsi="宋体" w:hint="eastAsia"/>
          <w:color w:val="000000"/>
          <w:sz w:val="24"/>
          <w:szCs w:val="24"/>
        </w:rPr>
        <w:t>表面</w:t>
      </w:r>
      <w:r w:rsidR="00CC2DB8" w:rsidRPr="00310A8C">
        <w:rPr>
          <w:rFonts w:ascii="宋体" w:eastAsia="宋体" w:hAnsi="宋体"/>
          <w:color w:val="000000"/>
          <w:sz w:val="24"/>
          <w:szCs w:val="24"/>
        </w:rPr>
        <w:t>表面凹凸型喷砂</w:t>
      </w:r>
      <w:r w:rsidR="00CC2DB8" w:rsidRPr="00310A8C">
        <w:rPr>
          <w:rFonts w:ascii="宋体" w:eastAsia="宋体" w:hAnsi="宋体" w:hint="eastAsia"/>
          <w:color w:val="000000"/>
          <w:sz w:val="24"/>
          <w:szCs w:val="24"/>
        </w:rPr>
        <w:t>0.5mm</w:t>
      </w:r>
      <w:r w:rsidR="00CC2DB8" w:rsidRPr="00310A8C">
        <w:rPr>
          <w:rFonts w:ascii="宋体" w:eastAsia="宋体" w:hAnsi="宋体"/>
          <w:color w:val="000000"/>
          <w:sz w:val="24"/>
          <w:szCs w:val="24"/>
        </w:rPr>
        <w:t>氧化。</w:t>
      </w:r>
    </w:p>
    <w:p w:rsidR="006151D4" w:rsidRDefault="006151D4" w:rsidP="00B7406D">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质保3年，维修保养期1年。</w:t>
      </w:r>
    </w:p>
    <w:p w:rsidR="009854A6" w:rsidRPr="00310A8C" w:rsidRDefault="007768DF" w:rsidP="00B7406D">
      <w:pPr>
        <w:pStyle w:val="a7"/>
        <w:numPr>
          <w:ilvl w:val="0"/>
          <w:numId w:val="1"/>
        </w:numPr>
        <w:adjustRightInd w:val="0"/>
        <w:snapToGrid w:val="0"/>
        <w:spacing w:line="360" w:lineRule="auto"/>
        <w:ind w:firstLineChars="0"/>
        <w:jc w:val="left"/>
        <w:rPr>
          <w:rFonts w:ascii="宋体" w:eastAsia="宋体" w:hAnsi="宋体"/>
          <w:color w:val="000000"/>
          <w:sz w:val="24"/>
          <w:szCs w:val="24"/>
        </w:rPr>
      </w:pPr>
      <w:r>
        <w:rPr>
          <w:rFonts w:ascii="宋体" w:eastAsia="宋体" w:hAnsi="宋体" w:hint="eastAsia"/>
          <w:color w:val="000000"/>
          <w:sz w:val="24"/>
          <w:szCs w:val="24"/>
        </w:rPr>
        <w:t>每层喷码标记层数字体及颜色技术联络。</w:t>
      </w:r>
    </w:p>
    <w:p w:rsidR="00AF70EC" w:rsidRPr="00310A8C" w:rsidRDefault="00AF70EC" w:rsidP="00AF70EC">
      <w:pPr>
        <w:adjustRightInd w:val="0"/>
        <w:snapToGrid w:val="0"/>
        <w:spacing w:line="360" w:lineRule="auto"/>
        <w:jc w:val="left"/>
        <w:rPr>
          <w:rFonts w:ascii="宋体" w:eastAsia="宋体" w:hAnsi="宋体"/>
          <w:b/>
          <w:color w:val="000000"/>
          <w:sz w:val="24"/>
          <w:szCs w:val="24"/>
        </w:rPr>
      </w:pPr>
      <w:r w:rsidRPr="00310A8C">
        <w:rPr>
          <w:rFonts w:ascii="宋体" w:eastAsia="宋体" w:hAnsi="宋体" w:hint="eastAsia"/>
          <w:b/>
          <w:color w:val="000000"/>
          <w:sz w:val="24"/>
          <w:szCs w:val="24"/>
        </w:rPr>
        <w:t>3、</w:t>
      </w:r>
      <w:r w:rsidR="008B79AD">
        <w:rPr>
          <w:rFonts w:ascii="宋体" w:eastAsia="宋体" w:hAnsi="宋体" w:hint="eastAsia"/>
          <w:b/>
          <w:color w:val="000000"/>
          <w:sz w:val="24"/>
          <w:szCs w:val="24"/>
        </w:rPr>
        <w:t>公用</w:t>
      </w:r>
      <w:r w:rsidR="009521E3" w:rsidRPr="00310A8C">
        <w:rPr>
          <w:rFonts w:ascii="宋体" w:eastAsia="宋体" w:hAnsi="宋体" w:hint="eastAsia"/>
          <w:b/>
          <w:color w:val="000000"/>
          <w:sz w:val="24"/>
          <w:szCs w:val="24"/>
        </w:rPr>
        <w:t>类</w:t>
      </w:r>
    </w:p>
    <w:p w:rsidR="004E2E4E" w:rsidRPr="00310A8C" w:rsidRDefault="004E2E4E" w:rsidP="004E2E4E">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按图纸加工，制造材料厚度尺寸达到图纸中标注尺寸；焊缝牢固、可靠，加工后</w:t>
      </w:r>
      <w:r w:rsidR="0041360B" w:rsidRPr="00310A8C">
        <w:rPr>
          <w:rFonts w:ascii="宋体" w:eastAsia="宋体" w:hAnsi="宋体"/>
          <w:color w:val="000000"/>
          <w:sz w:val="24"/>
          <w:szCs w:val="24"/>
        </w:rPr>
        <w:t>无翘曲、洼坑等变形</w:t>
      </w:r>
      <w:r w:rsidR="0041360B" w:rsidRPr="00310A8C">
        <w:rPr>
          <w:rFonts w:ascii="宋体" w:eastAsia="宋体" w:hAnsi="宋体" w:hint="eastAsia"/>
          <w:color w:val="000000"/>
          <w:sz w:val="24"/>
          <w:szCs w:val="24"/>
        </w:rPr>
        <w:t>，进行</w:t>
      </w:r>
      <w:r w:rsidRPr="00310A8C">
        <w:rPr>
          <w:rFonts w:ascii="宋体" w:eastAsia="宋体" w:hAnsi="宋体"/>
          <w:color w:val="000000"/>
          <w:sz w:val="24"/>
          <w:szCs w:val="24"/>
        </w:rPr>
        <w:t>时效处理。</w:t>
      </w:r>
    </w:p>
    <w:p w:rsidR="004E2E4E" w:rsidRPr="00310A8C" w:rsidRDefault="00E1328B" w:rsidP="004E2E4E">
      <w:pPr>
        <w:pStyle w:val="a7"/>
        <w:numPr>
          <w:ilvl w:val="0"/>
          <w:numId w:val="1"/>
        </w:numPr>
        <w:adjustRightInd w:val="0"/>
        <w:snapToGrid w:val="0"/>
        <w:spacing w:line="360" w:lineRule="auto"/>
        <w:ind w:firstLineChars="0"/>
        <w:jc w:val="left"/>
        <w:rPr>
          <w:rFonts w:ascii="宋体" w:eastAsia="宋体" w:hAnsi="宋体"/>
          <w:color w:val="000000"/>
          <w:sz w:val="24"/>
          <w:szCs w:val="24"/>
        </w:rPr>
      </w:pPr>
      <w:r>
        <w:rPr>
          <w:rFonts w:ascii="宋体" w:eastAsia="宋体" w:hAnsi="宋体" w:hint="eastAsia"/>
          <w:color w:val="000000"/>
          <w:sz w:val="24"/>
          <w:szCs w:val="24"/>
        </w:rPr>
        <w:t>所有型材型号采用国标</w:t>
      </w:r>
      <w:r w:rsidR="004E2E4E" w:rsidRPr="00310A8C">
        <w:rPr>
          <w:rFonts w:ascii="宋体" w:eastAsia="宋体" w:hAnsi="宋体" w:hint="eastAsia"/>
          <w:color w:val="000000"/>
          <w:sz w:val="24"/>
          <w:szCs w:val="24"/>
        </w:rPr>
        <w:t>。</w:t>
      </w:r>
    </w:p>
    <w:p w:rsidR="004E2E4E" w:rsidRPr="00310A8C" w:rsidRDefault="004E2E4E" w:rsidP="004E2E4E">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满载</w:t>
      </w:r>
      <w:r w:rsidRPr="00310A8C">
        <w:rPr>
          <w:rFonts w:ascii="宋体" w:eastAsia="宋体" w:hAnsi="宋体"/>
          <w:color w:val="000000"/>
          <w:sz w:val="24"/>
          <w:szCs w:val="24"/>
        </w:rPr>
        <w:t>机架变形量±3mm。</w:t>
      </w:r>
    </w:p>
    <w:p w:rsidR="004E2E4E" w:rsidRDefault="004E2E4E" w:rsidP="004E2E4E">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表面清除油污、锈污等</w:t>
      </w:r>
      <w:r w:rsidR="00E77DE1" w:rsidRPr="00310A8C">
        <w:rPr>
          <w:rFonts w:ascii="宋体" w:eastAsia="宋体" w:hAnsi="宋体"/>
          <w:color w:val="000000"/>
          <w:sz w:val="24"/>
          <w:szCs w:val="24"/>
        </w:rPr>
        <w:t>、</w:t>
      </w:r>
      <w:r w:rsidR="0041360B" w:rsidRPr="00310A8C">
        <w:rPr>
          <w:rFonts w:ascii="宋体" w:eastAsia="宋体" w:hAnsi="宋体"/>
          <w:color w:val="000000"/>
          <w:sz w:val="24"/>
          <w:szCs w:val="24"/>
        </w:rPr>
        <w:t>各部位要求打磨平滑</w:t>
      </w:r>
      <w:r w:rsidR="00E77DE1" w:rsidRPr="00310A8C">
        <w:rPr>
          <w:rFonts w:ascii="宋体" w:eastAsia="宋体" w:hAnsi="宋体" w:hint="eastAsia"/>
          <w:color w:val="000000"/>
          <w:sz w:val="24"/>
          <w:szCs w:val="24"/>
        </w:rPr>
        <w:t>，</w:t>
      </w:r>
      <w:r w:rsidR="0041360B" w:rsidRPr="00310A8C">
        <w:rPr>
          <w:rFonts w:ascii="宋体" w:eastAsia="宋体" w:hAnsi="宋体"/>
          <w:color w:val="000000"/>
          <w:sz w:val="24"/>
          <w:szCs w:val="24"/>
        </w:rPr>
        <w:t>抛丸或喷砂除锈处理</w:t>
      </w:r>
      <w:r w:rsidR="00E77DE1" w:rsidRPr="00310A8C">
        <w:rPr>
          <w:rFonts w:ascii="宋体" w:eastAsia="宋体" w:hAnsi="宋体" w:hint="eastAsia"/>
          <w:color w:val="000000"/>
          <w:sz w:val="24"/>
          <w:szCs w:val="24"/>
        </w:rPr>
        <w:t>后</w:t>
      </w:r>
      <w:r w:rsidR="0041360B" w:rsidRPr="00310A8C">
        <w:rPr>
          <w:rFonts w:ascii="宋体" w:eastAsia="宋体" w:hAnsi="宋体" w:hint="eastAsia"/>
          <w:color w:val="000000"/>
          <w:sz w:val="24"/>
          <w:szCs w:val="24"/>
        </w:rPr>
        <w:t>喷漆</w:t>
      </w:r>
      <w:r w:rsidRPr="00310A8C">
        <w:rPr>
          <w:rFonts w:ascii="宋体" w:eastAsia="宋体" w:hAnsi="宋体" w:hint="eastAsia"/>
          <w:color w:val="000000"/>
          <w:sz w:val="24"/>
          <w:szCs w:val="24"/>
        </w:rPr>
        <w:t>。</w:t>
      </w:r>
    </w:p>
    <w:p w:rsidR="00F56210" w:rsidRPr="00310A8C" w:rsidRDefault="00EC6FDC" w:rsidP="00F56210">
      <w:pPr>
        <w:adjustRightInd w:val="0"/>
        <w:snapToGrid w:val="0"/>
        <w:spacing w:line="360" w:lineRule="auto"/>
        <w:jc w:val="left"/>
        <w:rPr>
          <w:rFonts w:ascii="宋体" w:eastAsia="宋体" w:hAnsi="宋体"/>
          <w:b/>
          <w:color w:val="000000"/>
          <w:sz w:val="24"/>
          <w:szCs w:val="24"/>
        </w:rPr>
      </w:pPr>
      <w:r>
        <w:rPr>
          <w:rFonts w:ascii="宋体" w:eastAsia="宋体" w:hAnsi="宋体"/>
          <w:b/>
          <w:color w:val="000000"/>
          <w:sz w:val="24"/>
          <w:szCs w:val="24"/>
        </w:rPr>
        <w:t>4</w:t>
      </w:r>
      <w:r w:rsidR="00F56210" w:rsidRPr="00310A8C">
        <w:rPr>
          <w:rFonts w:ascii="宋体" w:eastAsia="宋体" w:hAnsi="宋体" w:hint="eastAsia"/>
          <w:b/>
          <w:color w:val="000000"/>
          <w:sz w:val="24"/>
          <w:szCs w:val="24"/>
        </w:rPr>
        <w:t>、</w:t>
      </w:r>
      <w:r w:rsidR="00A240EC" w:rsidRPr="00310A8C">
        <w:rPr>
          <w:rFonts w:ascii="宋体" w:eastAsia="宋体" w:hAnsi="宋体" w:hint="eastAsia"/>
          <w:b/>
          <w:color w:val="000000"/>
          <w:sz w:val="24"/>
          <w:szCs w:val="24"/>
        </w:rPr>
        <w:t>RFID</w:t>
      </w:r>
      <w:r w:rsidR="00BA5E34" w:rsidRPr="00310A8C">
        <w:rPr>
          <w:rFonts w:ascii="宋体" w:eastAsia="宋体" w:hAnsi="宋体" w:hint="eastAsia"/>
          <w:b/>
          <w:color w:val="000000"/>
          <w:sz w:val="24"/>
          <w:szCs w:val="24"/>
        </w:rPr>
        <w:t>条码、流转卡安装</w:t>
      </w:r>
    </w:p>
    <w:p w:rsidR="00A240EC" w:rsidRPr="00310A8C" w:rsidRDefault="007C0319" w:rsidP="00A240E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所有</w:t>
      </w:r>
      <w:r w:rsidR="00F56210" w:rsidRPr="00310A8C">
        <w:rPr>
          <w:rFonts w:ascii="宋体" w:eastAsia="宋体" w:hAnsi="宋体" w:hint="eastAsia"/>
          <w:color w:val="000000"/>
          <w:sz w:val="24"/>
          <w:szCs w:val="24"/>
        </w:rPr>
        <w:t>工装</w:t>
      </w:r>
      <w:r w:rsidR="00EE3A6F" w:rsidRPr="00310A8C">
        <w:rPr>
          <w:rFonts w:ascii="宋体" w:eastAsia="宋体" w:hAnsi="宋体" w:hint="eastAsia"/>
          <w:color w:val="000000"/>
          <w:sz w:val="24"/>
          <w:szCs w:val="24"/>
        </w:rPr>
        <w:t>预留安装R</w:t>
      </w:r>
      <w:r w:rsidR="00EE3A6F" w:rsidRPr="00310A8C">
        <w:rPr>
          <w:rFonts w:ascii="宋体" w:eastAsia="宋体" w:hAnsi="宋体"/>
          <w:color w:val="000000"/>
          <w:sz w:val="24"/>
          <w:szCs w:val="24"/>
        </w:rPr>
        <w:t>FID</w:t>
      </w:r>
      <w:r w:rsidR="00EE3A6F" w:rsidRPr="00310A8C">
        <w:rPr>
          <w:rFonts w:ascii="宋体" w:eastAsia="宋体" w:hAnsi="宋体" w:hint="eastAsia"/>
          <w:color w:val="000000"/>
          <w:sz w:val="24"/>
          <w:szCs w:val="24"/>
        </w:rPr>
        <w:t>位置</w:t>
      </w:r>
      <w:r w:rsidR="00B22409">
        <w:rPr>
          <w:rFonts w:ascii="宋体" w:eastAsia="宋体" w:hAnsi="宋体" w:hint="eastAsia"/>
          <w:color w:val="000000"/>
          <w:sz w:val="24"/>
          <w:szCs w:val="24"/>
        </w:rPr>
        <w:t>技术联络确定</w:t>
      </w:r>
      <w:r w:rsidR="00F56210" w:rsidRPr="00310A8C">
        <w:rPr>
          <w:rFonts w:ascii="宋体" w:eastAsia="宋体" w:hAnsi="宋体"/>
          <w:color w:val="000000"/>
          <w:sz w:val="24"/>
          <w:szCs w:val="24"/>
        </w:rPr>
        <w:t>，</w:t>
      </w:r>
      <w:r w:rsidR="00EE3A6F" w:rsidRPr="00310A8C">
        <w:rPr>
          <w:rFonts w:ascii="宋体" w:eastAsia="宋体" w:hAnsi="宋体" w:hint="eastAsia"/>
          <w:color w:val="000000"/>
          <w:sz w:val="24"/>
          <w:szCs w:val="24"/>
        </w:rPr>
        <w:t>芯片</w:t>
      </w:r>
      <w:r w:rsidR="00F56210" w:rsidRPr="00310A8C">
        <w:rPr>
          <w:rFonts w:ascii="宋体" w:eastAsia="宋体" w:hAnsi="宋体"/>
          <w:color w:val="000000"/>
          <w:sz w:val="24"/>
          <w:szCs w:val="24"/>
        </w:rPr>
        <w:t>尺寸约=长*宽*厚=</w:t>
      </w:r>
      <w:r w:rsidR="009501B3" w:rsidRPr="00310A8C">
        <w:rPr>
          <w:rFonts w:ascii="Arial" w:hAnsi="Arial" w:cs="Arial"/>
          <w:color w:val="000000"/>
          <w:szCs w:val="21"/>
        </w:rPr>
        <w:t>13*7*2.5cm</w:t>
      </w:r>
      <w:r w:rsidR="00A240EC" w:rsidRPr="00310A8C">
        <w:rPr>
          <w:rFonts w:ascii="宋体" w:eastAsia="宋体" w:hAnsi="宋体" w:hint="eastAsia"/>
          <w:color w:val="000000"/>
          <w:sz w:val="24"/>
          <w:szCs w:val="24"/>
        </w:rPr>
        <w:t>。</w:t>
      </w:r>
    </w:p>
    <w:p w:rsidR="00EE3A6F" w:rsidRPr="00310A8C" w:rsidRDefault="001E1979" w:rsidP="00760C3F">
      <w:pPr>
        <w:pStyle w:val="a7"/>
        <w:numPr>
          <w:ilvl w:val="0"/>
          <w:numId w:val="1"/>
        </w:numPr>
        <w:adjustRightInd w:val="0"/>
        <w:snapToGrid w:val="0"/>
        <w:spacing w:line="360" w:lineRule="auto"/>
        <w:ind w:firstLineChars="0"/>
        <w:jc w:val="left"/>
        <w:rPr>
          <w:rFonts w:ascii="宋体" w:eastAsia="宋体" w:hAnsi="宋体"/>
          <w:color w:val="000000"/>
          <w:sz w:val="24"/>
          <w:szCs w:val="24"/>
        </w:rPr>
      </w:pPr>
      <w:r>
        <w:rPr>
          <w:rFonts w:ascii="宋体" w:eastAsia="宋体" w:hAnsi="宋体" w:hint="eastAsia"/>
          <w:color w:val="000000"/>
          <w:sz w:val="24"/>
          <w:szCs w:val="24"/>
        </w:rPr>
        <w:t>所有</w:t>
      </w:r>
      <w:r w:rsidR="00EE3A6F" w:rsidRPr="00310A8C">
        <w:rPr>
          <w:rFonts w:ascii="宋体" w:eastAsia="宋体" w:hAnsi="宋体" w:hint="eastAsia"/>
          <w:color w:val="000000"/>
          <w:sz w:val="24"/>
          <w:szCs w:val="24"/>
        </w:rPr>
        <w:t>配有</w:t>
      </w:r>
      <w:r w:rsidR="002C1B13" w:rsidRPr="00310A8C">
        <w:rPr>
          <w:rFonts w:ascii="宋体" w:eastAsia="宋体" w:hAnsi="宋体" w:hint="eastAsia"/>
          <w:color w:val="000000"/>
          <w:sz w:val="24"/>
          <w:szCs w:val="24"/>
        </w:rPr>
        <w:t>流转卡存放盒</w:t>
      </w:r>
      <w:r w:rsidR="0071215D">
        <w:rPr>
          <w:rFonts w:ascii="宋体" w:eastAsia="宋体" w:hAnsi="宋体" w:hint="eastAsia"/>
          <w:color w:val="000000"/>
          <w:sz w:val="24"/>
          <w:szCs w:val="24"/>
        </w:rPr>
        <w:t>或平头夹</w:t>
      </w:r>
      <w:r w:rsidR="00854E4C">
        <w:rPr>
          <w:rFonts w:ascii="宋体" w:eastAsia="宋体" w:hAnsi="宋体" w:hint="eastAsia"/>
          <w:color w:val="000000"/>
          <w:sz w:val="24"/>
          <w:szCs w:val="24"/>
        </w:rPr>
        <w:t>技术联络确定</w:t>
      </w:r>
      <w:r w:rsidR="00761A1C" w:rsidRPr="00310A8C">
        <w:rPr>
          <w:rFonts w:ascii="宋体" w:eastAsia="宋体" w:hAnsi="宋体" w:hint="eastAsia"/>
          <w:color w:val="000000"/>
          <w:sz w:val="24"/>
          <w:szCs w:val="24"/>
        </w:rPr>
        <w:t>，流转卡尺寸=13*8cm</w:t>
      </w:r>
      <w:r w:rsidR="00BA5E34" w:rsidRPr="00310A8C">
        <w:rPr>
          <w:rFonts w:ascii="宋体" w:eastAsia="宋体" w:hAnsi="宋体" w:hint="eastAsia"/>
          <w:color w:val="000000"/>
          <w:sz w:val="24"/>
          <w:szCs w:val="24"/>
        </w:rPr>
        <w:t>。</w:t>
      </w:r>
    </w:p>
    <w:p w:rsidR="00F56210" w:rsidRPr="00310A8C" w:rsidRDefault="00A240EC" w:rsidP="00760C3F">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条码</w:t>
      </w:r>
      <w:r w:rsidR="002C1B13" w:rsidRPr="00310A8C">
        <w:rPr>
          <w:rFonts w:ascii="宋体" w:eastAsia="宋体" w:hAnsi="宋体" w:hint="eastAsia"/>
          <w:color w:val="000000"/>
          <w:sz w:val="24"/>
          <w:szCs w:val="24"/>
        </w:rPr>
        <w:t>、流转卡</w:t>
      </w:r>
      <w:r w:rsidRPr="00310A8C">
        <w:rPr>
          <w:rFonts w:ascii="宋体" w:eastAsia="宋体" w:hAnsi="宋体" w:hint="eastAsia"/>
          <w:color w:val="000000"/>
          <w:sz w:val="24"/>
          <w:szCs w:val="24"/>
        </w:rPr>
        <w:t>由甲方提供，</w:t>
      </w:r>
      <w:r w:rsidR="00F56210" w:rsidRPr="00310A8C">
        <w:rPr>
          <w:rFonts w:ascii="宋体" w:eastAsia="宋体" w:hAnsi="宋体"/>
          <w:color w:val="000000"/>
          <w:sz w:val="24"/>
          <w:szCs w:val="24"/>
        </w:rPr>
        <w:t>具体位置方案待设计联络</w:t>
      </w:r>
      <w:r w:rsidR="00F56210" w:rsidRPr="00310A8C">
        <w:rPr>
          <w:rFonts w:ascii="宋体" w:eastAsia="宋体" w:hAnsi="宋体" w:hint="eastAsia"/>
          <w:color w:val="000000"/>
          <w:sz w:val="24"/>
          <w:szCs w:val="24"/>
        </w:rPr>
        <w:t>时</w:t>
      </w:r>
      <w:r w:rsidR="00F56210" w:rsidRPr="00310A8C">
        <w:rPr>
          <w:rFonts w:ascii="宋体" w:eastAsia="宋体" w:hAnsi="宋体"/>
          <w:color w:val="000000"/>
          <w:sz w:val="24"/>
          <w:szCs w:val="24"/>
        </w:rPr>
        <w:t>确认。</w:t>
      </w:r>
    </w:p>
    <w:p w:rsidR="00E0033C" w:rsidRPr="00310A8C" w:rsidRDefault="00EC6FDC" w:rsidP="00E0033C">
      <w:pPr>
        <w:adjustRightInd w:val="0"/>
        <w:snapToGrid w:val="0"/>
        <w:spacing w:line="360" w:lineRule="auto"/>
        <w:jc w:val="left"/>
        <w:rPr>
          <w:rFonts w:ascii="宋体" w:eastAsia="宋体" w:hAnsi="宋体"/>
          <w:b/>
          <w:color w:val="000000"/>
          <w:sz w:val="24"/>
          <w:szCs w:val="24"/>
        </w:rPr>
      </w:pPr>
      <w:r>
        <w:rPr>
          <w:rFonts w:ascii="宋体" w:eastAsia="宋体" w:hAnsi="宋体"/>
          <w:b/>
          <w:color w:val="000000"/>
          <w:sz w:val="24"/>
          <w:szCs w:val="24"/>
        </w:rPr>
        <w:t>5</w:t>
      </w:r>
      <w:r w:rsidR="00E0033C" w:rsidRPr="00310A8C">
        <w:rPr>
          <w:rFonts w:ascii="宋体" w:eastAsia="宋体" w:hAnsi="宋体" w:hint="eastAsia"/>
          <w:b/>
          <w:color w:val="000000"/>
          <w:sz w:val="24"/>
          <w:szCs w:val="24"/>
        </w:rPr>
        <w:t>、通用标准</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用于焊接、铆接件母材的牌号应符合国家标准。</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lastRenderedPageBreak/>
        <w:t>焊接、铆接件的制造应符合图样工艺文件和本标准的规定。</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焊接件所用焊条按母材强度条件选择。</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常用焊条应按图样规定牌号符合GB980—76《焊条分类及型号编制方法》的规定。</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焊接低碳钢、低合金钢的焊条应按图样规定牌号符合GB981—76《低碳钢及低合金高强度钢焊条》的规定。</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焊接不锈钢的焊条应按图样规定牌号符合GB983—76《不锈钢焊条》的规定。</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堆焊焊条应符合GB984—76《堆焊焊条》的规定。</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焊接结构件的焊条在图样中未对焊条规定时可用T422 焊条焊接。</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中所用的焊丝应符合GB1300—77《焊接用钢丝》的规定。</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焊接处应预先清除氧化皮、油、油漆等表面污物。</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结构件选用新钢种时应对材料进行必要的可焊性试验证明符合质量要求后方可投入生产。</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焊接后溶渣、溅粒等均应清除干净。</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焊接尺寸应符合图样规定焊接表面应呈现均匀平滑的鳞状波纹并在焊缝的全长上保持一致。</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图样中的焊缝代号必须符合GB324—80《焊缝代号》的规定。</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焊接和铆接件由制造单位技术检验部门按图样及工艺进行检验。</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各类焊接、铆接件应按不同的材料配备工艺设备和选用加工方法。</w:t>
      </w:r>
    </w:p>
    <w:p w:rsidR="009D1697" w:rsidRPr="00310A8C" w:rsidRDefault="009D1697"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轴承等需润滑部件进行有效润滑。</w:t>
      </w:r>
    </w:p>
    <w:p w:rsidR="00387AA7" w:rsidRPr="00310A8C" w:rsidRDefault="00387AA7"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安全防护符合标准。</w:t>
      </w:r>
    </w:p>
    <w:p w:rsidR="00347C02" w:rsidRPr="00310A8C" w:rsidRDefault="00347C02" w:rsidP="00A441DB">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各工装</w:t>
      </w:r>
      <w:r w:rsidR="00310842" w:rsidRPr="00310A8C">
        <w:rPr>
          <w:rFonts w:ascii="宋体" w:eastAsia="宋体" w:hAnsi="宋体" w:hint="eastAsia"/>
          <w:color w:val="000000"/>
          <w:sz w:val="24"/>
          <w:szCs w:val="24"/>
        </w:rPr>
        <w:t>必须进行喷砂处理，有喷漆要求的需</w:t>
      </w:r>
      <w:r w:rsidR="00652ACA" w:rsidRPr="00310A8C">
        <w:rPr>
          <w:rFonts w:ascii="宋体" w:eastAsia="宋体" w:hAnsi="宋体" w:hint="eastAsia"/>
          <w:color w:val="000000"/>
          <w:sz w:val="24"/>
          <w:szCs w:val="24"/>
        </w:rPr>
        <w:t>喷涂防锈漆或采取其它防锈措施后再喷刷面</w:t>
      </w:r>
      <w:r w:rsidRPr="00310A8C">
        <w:rPr>
          <w:rFonts w:ascii="宋体" w:eastAsia="宋体" w:hAnsi="宋体"/>
          <w:color w:val="000000"/>
          <w:sz w:val="24"/>
          <w:szCs w:val="24"/>
        </w:rPr>
        <w:t>漆</w:t>
      </w:r>
      <w:r w:rsidR="00652ACA" w:rsidRPr="00310A8C">
        <w:rPr>
          <w:rFonts w:ascii="宋体" w:eastAsia="宋体" w:hAnsi="宋体" w:hint="eastAsia"/>
          <w:color w:val="000000"/>
          <w:sz w:val="24"/>
          <w:szCs w:val="24"/>
        </w:rPr>
        <w:t>。</w:t>
      </w:r>
    </w:p>
    <w:p w:rsidR="00B23E6B" w:rsidRDefault="006E3137" w:rsidP="00A441DB">
      <w:pPr>
        <w:pStyle w:val="a7"/>
        <w:numPr>
          <w:ilvl w:val="0"/>
          <w:numId w:val="1"/>
        </w:numPr>
        <w:adjustRightInd w:val="0"/>
        <w:snapToGrid w:val="0"/>
        <w:spacing w:line="360" w:lineRule="auto"/>
        <w:ind w:firstLineChars="0"/>
        <w:jc w:val="left"/>
        <w:rPr>
          <w:rFonts w:ascii="宋体" w:eastAsia="宋体" w:hAnsi="宋体"/>
          <w:color w:val="000000"/>
          <w:sz w:val="24"/>
          <w:szCs w:val="24"/>
        </w:rPr>
      </w:pPr>
      <w:r>
        <w:rPr>
          <w:rFonts w:ascii="宋体" w:eastAsia="宋体" w:hAnsi="宋体" w:hint="eastAsia"/>
          <w:color w:val="000000"/>
          <w:sz w:val="24"/>
          <w:szCs w:val="24"/>
        </w:rPr>
        <w:t>所有工装</w:t>
      </w:r>
      <w:r w:rsidR="00B23E6B" w:rsidRPr="00310A8C">
        <w:rPr>
          <w:rFonts w:ascii="宋体" w:eastAsia="宋体" w:hAnsi="宋体" w:hint="eastAsia"/>
          <w:color w:val="000000"/>
          <w:sz w:val="24"/>
          <w:szCs w:val="24"/>
        </w:rPr>
        <w:t>甲方提供外形接口尺寸，乙方完善零部件加工图纸；双方共同签字确认后制作样品交付甲方，样品验收合格后方可批量实施。</w:t>
      </w:r>
    </w:p>
    <w:p w:rsidR="0071215D" w:rsidRDefault="0071215D" w:rsidP="00A441DB">
      <w:pPr>
        <w:pStyle w:val="a7"/>
        <w:numPr>
          <w:ilvl w:val="0"/>
          <w:numId w:val="1"/>
        </w:numPr>
        <w:adjustRightInd w:val="0"/>
        <w:snapToGrid w:val="0"/>
        <w:spacing w:line="360" w:lineRule="auto"/>
        <w:ind w:firstLineChars="0"/>
        <w:jc w:val="left"/>
        <w:rPr>
          <w:rFonts w:ascii="宋体" w:eastAsia="宋体" w:hAnsi="宋体"/>
          <w:color w:val="000000"/>
          <w:sz w:val="24"/>
          <w:szCs w:val="24"/>
        </w:rPr>
      </w:pPr>
      <w:r>
        <w:rPr>
          <w:rFonts w:ascii="宋体" w:eastAsia="宋体" w:hAnsi="宋体" w:hint="eastAsia"/>
          <w:color w:val="000000"/>
          <w:sz w:val="24"/>
          <w:szCs w:val="24"/>
        </w:rPr>
        <w:t>所有开口部位必须封头堵。</w:t>
      </w:r>
    </w:p>
    <w:p w:rsidR="009854A6" w:rsidRPr="00310A8C" w:rsidRDefault="009854A6" w:rsidP="009854A6">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脚</w:t>
      </w:r>
      <w:r w:rsidRPr="00310A8C">
        <w:rPr>
          <w:rFonts w:ascii="宋体" w:eastAsia="宋体" w:hAnsi="宋体"/>
          <w:color w:val="000000"/>
          <w:sz w:val="24"/>
          <w:szCs w:val="24"/>
        </w:rPr>
        <w:t>轮</w:t>
      </w:r>
      <w:r w:rsidRPr="00310A8C">
        <w:rPr>
          <w:rFonts w:ascii="宋体" w:eastAsia="宋体" w:hAnsi="宋体" w:hint="eastAsia"/>
          <w:color w:val="000000"/>
          <w:sz w:val="24"/>
          <w:szCs w:val="24"/>
        </w:rPr>
        <w:t>聚氨酯材质选用国内知名品牌（台湾得貹同等或以上），</w:t>
      </w:r>
      <w:r w:rsidRPr="00310A8C">
        <w:rPr>
          <w:rFonts w:ascii="宋体" w:eastAsia="宋体" w:hAnsi="宋体"/>
          <w:color w:val="000000"/>
          <w:sz w:val="24"/>
          <w:szCs w:val="24"/>
        </w:rPr>
        <w:t>额定承重负荷应大于承载重量的1.5倍</w:t>
      </w:r>
      <w:r w:rsidRPr="00310A8C">
        <w:rPr>
          <w:rFonts w:ascii="宋体" w:eastAsia="宋体" w:hAnsi="宋体" w:hint="eastAsia"/>
          <w:color w:val="000000"/>
          <w:sz w:val="24"/>
          <w:szCs w:val="24"/>
        </w:rPr>
        <w:t>，满</w:t>
      </w:r>
      <w:r w:rsidRPr="00310A8C">
        <w:rPr>
          <w:rFonts w:ascii="宋体" w:eastAsia="宋体" w:hAnsi="宋体"/>
          <w:color w:val="000000"/>
          <w:sz w:val="24"/>
          <w:szCs w:val="24"/>
        </w:rPr>
        <w:t>载情况下</w:t>
      </w:r>
      <w:r w:rsidRPr="00310A8C">
        <w:rPr>
          <w:rFonts w:ascii="宋体" w:eastAsia="宋体" w:hAnsi="宋体" w:hint="eastAsia"/>
          <w:color w:val="000000"/>
          <w:sz w:val="24"/>
          <w:szCs w:val="24"/>
        </w:rPr>
        <w:t>1</w:t>
      </w:r>
      <w:r w:rsidRPr="00310A8C">
        <w:rPr>
          <w:rFonts w:ascii="宋体" w:eastAsia="宋体" w:hAnsi="宋体"/>
          <w:color w:val="000000"/>
          <w:sz w:val="24"/>
          <w:szCs w:val="24"/>
        </w:rPr>
        <w:t>人可推动小车</w:t>
      </w:r>
      <w:r w:rsidRPr="00310A8C">
        <w:rPr>
          <w:rFonts w:ascii="宋体" w:eastAsia="宋体" w:hAnsi="宋体" w:hint="eastAsia"/>
          <w:color w:val="000000"/>
          <w:sz w:val="24"/>
          <w:szCs w:val="24"/>
        </w:rPr>
        <w:t>进行</w:t>
      </w:r>
      <w:r w:rsidRPr="00310A8C">
        <w:rPr>
          <w:rFonts w:ascii="宋体" w:eastAsia="宋体" w:hAnsi="宋体"/>
          <w:color w:val="000000"/>
          <w:sz w:val="24"/>
          <w:szCs w:val="24"/>
        </w:rPr>
        <w:t>直线及转弯</w:t>
      </w:r>
      <w:r w:rsidRPr="00310A8C">
        <w:rPr>
          <w:rFonts w:ascii="宋体" w:eastAsia="宋体" w:hAnsi="宋体" w:hint="eastAsia"/>
          <w:color w:val="000000"/>
          <w:sz w:val="24"/>
          <w:szCs w:val="24"/>
        </w:rPr>
        <w:t>运动，规格型号根据图纸要求选取。</w:t>
      </w:r>
      <w:r w:rsidR="008B79AD">
        <w:rPr>
          <w:rFonts w:ascii="宋体" w:eastAsia="宋体" w:hAnsi="宋体" w:hint="eastAsia"/>
          <w:color w:val="000000"/>
          <w:sz w:val="24"/>
          <w:szCs w:val="24"/>
        </w:rPr>
        <w:t>部分</w:t>
      </w:r>
      <w:r w:rsidRPr="00310A8C">
        <w:rPr>
          <w:rFonts w:ascii="宋体" w:eastAsia="宋体" w:hAnsi="宋体" w:hint="eastAsia"/>
          <w:color w:val="000000"/>
          <w:sz w:val="24"/>
          <w:szCs w:val="24"/>
        </w:rPr>
        <w:t>台车空载后转向轮具有自动回正功</w:t>
      </w:r>
      <w:r w:rsidRPr="00310A8C">
        <w:rPr>
          <w:rFonts w:ascii="宋体" w:eastAsia="宋体" w:hAnsi="宋体" w:hint="eastAsia"/>
          <w:color w:val="000000"/>
          <w:sz w:val="24"/>
          <w:szCs w:val="24"/>
        </w:rPr>
        <w:lastRenderedPageBreak/>
        <w:t>能</w:t>
      </w:r>
      <w:r w:rsidR="008B79AD">
        <w:rPr>
          <w:rFonts w:ascii="宋体" w:eastAsia="宋体" w:hAnsi="宋体" w:hint="eastAsia"/>
          <w:color w:val="000000"/>
          <w:sz w:val="24"/>
          <w:szCs w:val="24"/>
        </w:rPr>
        <w:t>（参见图纸）</w:t>
      </w:r>
      <w:r w:rsidRPr="00310A8C">
        <w:rPr>
          <w:rFonts w:ascii="宋体" w:eastAsia="宋体" w:hAnsi="宋体" w:hint="eastAsia"/>
          <w:color w:val="000000"/>
          <w:sz w:val="24"/>
          <w:szCs w:val="24"/>
        </w:rPr>
        <w:t>。所有台车脚轮无特殊要求的情况下应采用统一型号。</w:t>
      </w:r>
    </w:p>
    <w:p w:rsidR="009854A6" w:rsidRPr="00310A8C" w:rsidRDefault="00163971" w:rsidP="00A441DB">
      <w:pPr>
        <w:pStyle w:val="a7"/>
        <w:numPr>
          <w:ilvl w:val="0"/>
          <w:numId w:val="1"/>
        </w:numPr>
        <w:adjustRightInd w:val="0"/>
        <w:snapToGrid w:val="0"/>
        <w:spacing w:line="360" w:lineRule="auto"/>
        <w:ind w:firstLineChars="0"/>
        <w:jc w:val="left"/>
        <w:rPr>
          <w:rFonts w:ascii="宋体" w:eastAsia="宋体" w:hAnsi="宋体"/>
          <w:color w:val="000000"/>
          <w:sz w:val="24"/>
          <w:szCs w:val="24"/>
        </w:rPr>
      </w:pPr>
      <w:r>
        <w:rPr>
          <w:rFonts w:ascii="宋体" w:eastAsia="宋体" w:hAnsi="宋体" w:hint="eastAsia"/>
          <w:color w:val="000000"/>
          <w:sz w:val="24"/>
          <w:szCs w:val="24"/>
        </w:rPr>
        <w:t>所有工装</w:t>
      </w:r>
      <w:r w:rsidR="007768DF">
        <w:rPr>
          <w:rFonts w:ascii="宋体" w:eastAsia="宋体" w:hAnsi="宋体" w:hint="eastAsia"/>
          <w:color w:val="000000"/>
          <w:sz w:val="24"/>
          <w:szCs w:val="24"/>
        </w:rPr>
        <w:t>喷码标记，字体大小和颜色待技术联络。</w:t>
      </w:r>
    </w:p>
    <w:p w:rsidR="004C12C1" w:rsidRDefault="001F10D0" w:rsidP="00A441DB">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技术标时提供专用台车</w:t>
      </w:r>
      <w:r w:rsidR="004C12C1" w:rsidRPr="00310A8C">
        <w:rPr>
          <w:rFonts w:ascii="宋体" w:eastAsia="宋体" w:hAnsi="宋体" w:hint="eastAsia"/>
          <w:color w:val="000000"/>
          <w:sz w:val="24"/>
          <w:szCs w:val="24"/>
        </w:rPr>
        <w:t>类工装的加工方法（如何保证精度）</w:t>
      </w:r>
      <w:r w:rsidR="0098320D" w:rsidRPr="00310A8C">
        <w:rPr>
          <w:rFonts w:ascii="宋体" w:eastAsia="宋体" w:hAnsi="宋体" w:hint="eastAsia"/>
          <w:color w:val="000000"/>
          <w:sz w:val="24"/>
          <w:szCs w:val="24"/>
        </w:rPr>
        <w:t>，中标后加工方法要附在合同里</w:t>
      </w:r>
      <w:r w:rsidR="004C12C1" w:rsidRPr="00310A8C">
        <w:rPr>
          <w:rFonts w:ascii="宋体" w:eastAsia="宋体" w:hAnsi="宋体" w:hint="eastAsia"/>
          <w:color w:val="000000"/>
          <w:sz w:val="24"/>
          <w:szCs w:val="24"/>
        </w:rPr>
        <w:t>。</w:t>
      </w:r>
    </w:p>
    <w:p w:rsidR="009854A6" w:rsidRPr="00310A8C" w:rsidRDefault="009854A6" w:rsidP="009854A6">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甲方对工装结构设计有5%的变动权限，招标价格将不作变化。</w:t>
      </w:r>
    </w:p>
    <w:p w:rsidR="006151D4" w:rsidRPr="00310A8C" w:rsidRDefault="00E169A2" w:rsidP="00B7406D">
      <w:pPr>
        <w:spacing w:line="360" w:lineRule="auto"/>
        <w:jc w:val="left"/>
        <w:rPr>
          <w:rFonts w:ascii="宋体" w:eastAsia="宋体" w:hAnsi="宋体"/>
          <w:b/>
          <w:color w:val="000000"/>
          <w:sz w:val="28"/>
          <w:szCs w:val="24"/>
        </w:rPr>
      </w:pPr>
      <w:r w:rsidRPr="00310A8C">
        <w:rPr>
          <w:rFonts w:ascii="宋体" w:eastAsia="宋体" w:hAnsi="宋体" w:hint="eastAsia"/>
          <w:b/>
          <w:color w:val="000000"/>
          <w:sz w:val="28"/>
          <w:szCs w:val="24"/>
        </w:rPr>
        <w:t>三</w:t>
      </w:r>
      <w:r w:rsidR="00B7406D" w:rsidRPr="00310A8C">
        <w:rPr>
          <w:rFonts w:ascii="宋体" w:eastAsia="宋体" w:hAnsi="宋体" w:hint="eastAsia"/>
          <w:b/>
          <w:color w:val="000000"/>
          <w:sz w:val="28"/>
          <w:szCs w:val="24"/>
        </w:rPr>
        <w:t>、颜色</w:t>
      </w:r>
    </w:p>
    <w:p w:rsidR="00C11B51" w:rsidRPr="00310A8C" w:rsidRDefault="00C11B51" w:rsidP="00394C62">
      <w:pPr>
        <w:pStyle w:val="a7"/>
        <w:numPr>
          <w:ilvl w:val="0"/>
          <w:numId w:val="1"/>
        </w:numPr>
        <w:adjustRightInd w:val="0"/>
        <w:snapToGrid w:val="0"/>
        <w:spacing w:line="360" w:lineRule="auto"/>
        <w:ind w:firstLineChars="0"/>
        <w:jc w:val="left"/>
        <w:rPr>
          <w:rFonts w:ascii="宋体" w:eastAsia="宋体" w:hAnsi="宋体" w:cs="Arial"/>
          <w:sz w:val="24"/>
          <w:szCs w:val="24"/>
        </w:rPr>
      </w:pPr>
      <w:r w:rsidRPr="00310A8C">
        <w:rPr>
          <w:rFonts w:ascii="宋体" w:eastAsia="宋体" w:hAnsi="宋体" w:cs="Arial" w:hint="eastAsia"/>
          <w:sz w:val="24"/>
          <w:szCs w:val="24"/>
        </w:rPr>
        <w:t>标准配件按厂家标准颜色。</w:t>
      </w:r>
    </w:p>
    <w:p w:rsidR="00C11B51" w:rsidRPr="00310A8C" w:rsidRDefault="00000C92" w:rsidP="00394C62">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架体</w:t>
      </w:r>
      <w:r w:rsidR="00C11B51" w:rsidRPr="00310A8C">
        <w:rPr>
          <w:rFonts w:ascii="宋体" w:eastAsia="宋体" w:hAnsi="宋体"/>
          <w:color w:val="000000"/>
          <w:sz w:val="24"/>
          <w:szCs w:val="24"/>
        </w:rPr>
        <w:t>RAL</w:t>
      </w:r>
      <w:r w:rsidR="009F2192" w:rsidRPr="00310A8C">
        <w:rPr>
          <w:rFonts w:ascii="宋体" w:eastAsia="宋体" w:hAnsi="宋体" w:hint="eastAsia"/>
          <w:color w:val="000000"/>
          <w:sz w:val="24"/>
          <w:szCs w:val="24"/>
        </w:rPr>
        <w:t>7035</w:t>
      </w:r>
      <w:r w:rsidR="00C11B51" w:rsidRPr="00310A8C">
        <w:rPr>
          <w:rFonts w:ascii="宋体" w:eastAsia="宋体" w:hAnsi="宋体" w:hint="eastAsia"/>
          <w:color w:val="000000"/>
          <w:sz w:val="24"/>
          <w:szCs w:val="24"/>
        </w:rPr>
        <w:t>(</w:t>
      </w:r>
      <w:r w:rsidR="00D70629">
        <w:rPr>
          <w:rFonts w:ascii="宋体" w:eastAsia="宋体" w:hAnsi="宋体" w:hint="eastAsia"/>
          <w:color w:val="000000"/>
          <w:sz w:val="24"/>
          <w:szCs w:val="24"/>
        </w:rPr>
        <w:t>甲方确定</w:t>
      </w:r>
      <w:bookmarkStart w:id="0" w:name="_GoBack"/>
      <w:bookmarkEnd w:id="0"/>
      <w:r w:rsidR="00C11B51" w:rsidRPr="00310A8C">
        <w:rPr>
          <w:rFonts w:ascii="宋体" w:eastAsia="宋体" w:hAnsi="宋体" w:hint="eastAsia"/>
          <w:color w:val="000000"/>
          <w:sz w:val="24"/>
          <w:szCs w:val="24"/>
        </w:rPr>
        <w:t>)</w:t>
      </w:r>
    </w:p>
    <w:p w:rsidR="00C11B51" w:rsidRPr="00310A8C" w:rsidRDefault="00C11B51" w:rsidP="00394C62">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旋转</w:t>
      </w:r>
      <w:r w:rsidRPr="00310A8C">
        <w:rPr>
          <w:rFonts w:ascii="宋体" w:eastAsia="宋体" w:hAnsi="宋体"/>
          <w:color w:val="000000"/>
          <w:sz w:val="24"/>
          <w:szCs w:val="24"/>
        </w:rPr>
        <w:t>部件RAL</w:t>
      </w:r>
      <w:r w:rsidRPr="00310A8C">
        <w:rPr>
          <w:rFonts w:ascii="宋体" w:eastAsia="宋体" w:hAnsi="宋体" w:hint="eastAsia"/>
          <w:color w:val="000000"/>
          <w:sz w:val="24"/>
          <w:szCs w:val="24"/>
        </w:rPr>
        <w:t>2009(橙色)</w:t>
      </w:r>
    </w:p>
    <w:p w:rsidR="00544BC7" w:rsidRPr="00310A8C" w:rsidRDefault="00E169A2" w:rsidP="00544BC7">
      <w:pPr>
        <w:adjustRightInd w:val="0"/>
        <w:snapToGrid w:val="0"/>
        <w:spacing w:line="360" w:lineRule="auto"/>
        <w:jc w:val="left"/>
        <w:rPr>
          <w:rFonts w:ascii="宋体" w:eastAsia="宋体" w:hAnsi="宋体"/>
          <w:b/>
          <w:color w:val="000000"/>
          <w:sz w:val="28"/>
          <w:szCs w:val="24"/>
        </w:rPr>
      </w:pPr>
      <w:r w:rsidRPr="00310A8C">
        <w:rPr>
          <w:rFonts w:ascii="宋体" w:eastAsia="宋体" w:hAnsi="宋体" w:hint="eastAsia"/>
          <w:b/>
          <w:color w:val="000000"/>
          <w:sz w:val="28"/>
          <w:szCs w:val="24"/>
        </w:rPr>
        <w:t>四</w:t>
      </w:r>
      <w:r w:rsidR="00544BC7" w:rsidRPr="00310A8C">
        <w:rPr>
          <w:rFonts w:ascii="宋体" w:eastAsia="宋体" w:hAnsi="宋体" w:hint="eastAsia"/>
          <w:b/>
          <w:color w:val="000000"/>
          <w:sz w:val="28"/>
          <w:szCs w:val="24"/>
        </w:rPr>
        <w:t>、技术资料</w:t>
      </w:r>
    </w:p>
    <w:p w:rsidR="00544BC7" w:rsidRPr="00310A8C" w:rsidRDefault="00544BC7" w:rsidP="00544BC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出厂验收证明</w:t>
      </w:r>
    </w:p>
    <w:p w:rsidR="00544BC7" w:rsidRPr="00310A8C" w:rsidRDefault="00544BC7" w:rsidP="00544BC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各型材合格证</w:t>
      </w:r>
    </w:p>
    <w:p w:rsidR="00544BC7" w:rsidRPr="00310A8C" w:rsidRDefault="00544BC7" w:rsidP="00544BC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最终设计、加工图纸（</w:t>
      </w:r>
      <w:r w:rsidRPr="00310A8C">
        <w:rPr>
          <w:rFonts w:ascii="宋体" w:eastAsia="宋体" w:hAnsi="宋体"/>
          <w:color w:val="000000"/>
          <w:sz w:val="24"/>
          <w:szCs w:val="24"/>
        </w:rPr>
        <w:t>CAD</w:t>
      </w:r>
      <w:r w:rsidRPr="00310A8C">
        <w:rPr>
          <w:rFonts w:ascii="宋体" w:eastAsia="宋体" w:hAnsi="宋体" w:hint="eastAsia"/>
          <w:color w:val="000000"/>
          <w:sz w:val="24"/>
          <w:szCs w:val="24"/>
        </w:rPr>
        <w:t>）</w:t>
      </w:r>
    </w:p>
    <w:p w:rsidR="00970177" w:rsidRPr="00310A8C" w:rsidRDefault="00E169A2" w:rsidP="00970177">
      <w:pPr>
        <w:adjustRightInd w:val="0"/>
        <w:snapToGrid w:val="0"/>
        <w:spacing w:line="360" w:lineRule="auto"/>
        <w:jc w:val="left"/>
        <w:rPr>
          <w:rFonts w:ascii="宋体" w:eastAsia="宋体" w:hAnsi="宋体"/>
          <w:b/>
          <w:color w:val="000000"/>
          <w:sz w:val="28"/>
          <w:szCs w:val="24"/>
        </w:rPr>
      </w:pPr>
      <w:r w:rsidRPr="00310A8C">
        <w:rPr>
          <w:rFonts w:ascii="宋体" w:eastAsia="宋体" w:hAnsi="宋体" w:hint="eastAsia"/>
          <w:b/>
          <w:color w:val="000000"/>
          <w:sz w:val="28"/>
          <w:szCs w:val="24"/>
        </w:rPr>
        <w:t>五</w:t>
      </w:r>
      <w:r w:rsidR="00970177" w:rsidRPr="00310A8C">
        <w:rPr>
          <w:rFonts w:ascii="宋体" w:eastAsia="宋体" w:hAnsi="宋体" w:hint="eastAsia"/>
          <w:b/>
          <w:color w:val="000000"/>
          <w:sz w:val="28"/>
          <w:szCs w:val="24"/>
        </w:rPr>
        <w:t>、验收</w:t>
      </w:r>
    </w:p>
    <w:p w:rsidR="00970177" w:rsidRPr="00310A8C" w:rsidRDefault="00970177" w:rsidP="0097017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所有加工件主要结构和性能符合技术条件和参数说明，所有材料及外购标准件必须是新的。</w:t>
      </w:r>
    </w:p>
    <w:p w:rsidR="00970177" w:rsidRPr="00310A8C" w:rsidRDefault="00970177" w:rsidP="0097017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出厂前进行外观检验：所有焊缝要求打磨、严密、平整、美观，表面喷塑色彩均匀、无气泡、麻面、脱落、划伤等缺陷，所有密封处在工作状态下不得有漏点现象。</w:t>
      </w:r>
    </w:p>
    <w:p w:rsidR="00970177" w:rsidRPr="00310A8C" w:rsidRDefault="00970177" w:rsidP="0097017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货到使用</w:t>
      </w:r>
      <w:r w:rsidR="001E2760" w:rsidRPr="00310A8C">
        <w:rPr>
          <w:rFonts w:ascii="宋体" w:eastAsia="宋体" w:hAnsi="宋体" w:hint="eastAsia"/>
          <w:color w:val="000000"/>
          <w:sz w:val="24"/>
          <w:szCs w:val="24"/>
        </w:rPr>
        <w:t>2</w:t>
      </w:r>
      <w:r w:rsidRPr="00310A8C">
        <w:rPr>
          <w:rFonts w:ascii="宋体" w:eastAsia="宋体" w:hAnsi="宋体" w:hint="eastAsia"/>
          <w:color w:val="000000"/>
          <w:sz w:val="24"/>
          <w:szCs w:val="24"/>
        </w:rPr>
        <w:t>个</w:t>
      </w:r>
      <w:r w:rsidR="00342994" w:rsidRPr="00310A8C">
        <w:rPr>
          <w:rFonts w:ascii="宋体" w:eastAsia="宋体" w:hAnsi="宋体" w:hint="eastAsia"/>
          <w:color w:val="000000"/>
          <w:sz w:val="24"/>
          <w:szCs w:val="24"/>
        </w:rPr>
        <w:t>月或货到4个月，</w:t>
      </w:r>
      <w:r w:rsidRPr="00310A8C">
        <w:rPr>
          <w:rFonts w:ascii="宋体" w:eastAsia="宋体" w:hAnsi="宋体" w:hint="eastAsia"/>
          <w:color w:val="000000"/>
          <w:sz w:val="24"/>
          <w:szCs w:val="24"/>
        </w:rPr>
        <w:t>工装器具无变形、破损、车轮无损坏（人为操作造成的损坏除外），达到使用要求，验收则通过，则为合同设备最终验收。</w:t>
      </w:r>
    </w:p>
    <w:p w:rsidR="00970177" w:rsidRPr="00310A8C" w:rsidRDefault="00970177" w:rsidP="0097017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工装器具包装应符合</w:t>
      </w:r>
      <w:r w:rsidR="00334886" w:rsidRPr="00310A8C">
        <w:rPr>
          <w:rFonts w:ascii="宋体" w:eastAsia="宋体" w:hAnsi="宋体" w:hint="eastAsia"/>
          <w:color w:val="000000"/>
          <w:sz w:val="24"/>
          <w:szCs w:val="24"/>
        </w:rPr>
        <w:t>海运</w:t>
      </w:r>
      <w:r w:rsidRPr="00310A8C">
        <w:rPr>
          <w:rFonts w:ascii="宋体" w:eastAsia="宋体" w:hAnsi="宋体" w:hint="eastAsia"/>
          <w:color w:val="000000"/>
          <w:sz w:val="24"/>
          <w:szCs w:val="24"/>
        </w:rPr>
        <w:t>运输和储存防震、防潮、防雨标准，运输产生的费用及运输过程的损坏、损失由乙方负责。</w:t>
      </w:r>
    </w:p>
    <w:p w:rsidR="00244952" w:rsidRPr="00310A8C" w:rsidRDefault="00244952" w:rsidP="0097017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无特殊要求工装质保期1年。</w:t>
      </w:r>
    </w:p>
    <w:p w:rsidR="00970177" w:rsidRPr="00310A8C" w:rsidRDefault="00E169A2" w:rsidP="00970177">
      <w:pPr>
        <w:adjustRightInd w:val="0"/>
        <w:snapToGrid w:val="0"/>
        <w:spacing w:line="360" w:lineRule="auto"/>
        <w:jc w:val="left"/>
        <w:rPr>
          <w:rFonts w:ascii="宋体" w:eastAsia="宋体" w:hAnsi="宋体"/>
          <w:b/>
          <w:color w:val="000000"/>
          <w:sz w:val="28"/>
          <w:szCs w:val="24"/>
        </w:rPr>
      </w:pPr>
      <w:r w:rsidRPr="00310A8C">
        <w:rPr>
          <w:rFonts w:ascii="宋体" w:eastAsia="宋体" w:hAnsi="宋体" w:hint="eastAsia"/>
          <w:b/>
          <w:color w:val="000000"/>
          <w:sz w:val="28"/>
          <w:szCs w:val="24"/>
        </w:rPr>
        <w:t>六</w:t>
      </w:r>
      <w:r w:rsidR="009F7F12" w:rsidRPr="00310A8C">
        <w:rPr>
          <w:rFonts w:ascii="宋体" w:eastAsia="宋体" w:hAnsi="宋体" w:hint="eastAsia"/>
          <w:b/>
          <w:color w:val="000000"/>
          <w:sz w:val="28"/>
          <w:szCs w:val="24"/>
        </w:rPr>
        <w:t>、售后</w:t>
      </w:r>
    </w:p>
    <w:p w:rsidR="009F7F12" w:rsidRPr="00310A8C" w:rsidRDefault="009F7F12" w:rsidP="009F7F12">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在质保期内，因乙方制造质量原因造成的工装器具损坏，乙方在接到甲方电话后</w:t>
      </w:r>
      <w:r w:rsidR="00A9144B" w:rsidRPr="00310A8C">
        <w:rPr>
          <w:rFonts w:ascii="宋体" w:eastAsia="宋体" w:hAnsi="宋体" w:hint="eastAsia"/>
          <w:color w:val="000000"/>
          <w:sz w:val="24"/>
          <w:szCs w:val="24"/>
        </w:rPr>
        <w:t>48</w:t>
      </w:r>
      <w:r w:rsidRPr="00310A8C">
        <w:rPr>
          <w:rFonts w:ascii="宋体" w:eastAsia="宋体" w:hAnsi="宋体" w:hint="eastAsia"/>
          <w:color w:val="000000"/>
          <w:sz w:val="24"/>
          <w:szCs w:val="24"/>
        </w:rPr>
        <w:t>小时内到达现场进行问题处理，因甲方使用不当造成设备损坏，乙方应按甲方维修计划配合修复，适当收取成本费用。</w:t>
      </w:r>
    </w:p>
    <w:p w:rsidR="009F7F12" w:rsidRPr="00310A8C" w:rsidRDefault="009F7F12" w:rsidP="009F7F12">
      <w:pPr>
        <w:pStyle w:val="a7"/>
        <w:numPr>
          <w:ilvl w:val="0"/>
          <w:numId w:val="1"/>
        </w:numPr>
        <w:adjustRightInd w:val="0"/>
        <w:snapToGrid w:val="0"/>
        <w:spacing w:line="360" w:lineRule="auto"/>
        <w:ind w:firstLineChars="0"/>
        <w:jc w:val="left"/>
        <w:rPr>
          <w:rFonts w:ascii="宋体" w:eastAsia="宋体" w:hAnsi="宋体" w:cs="Times New Roman"/>
          <w:color w:val="000000"/>
          <w:sz w:val="24"/>
          <w:szCs w:val="24"/>
        </w:rPr>
      </w:pPr>
      <w:r w:rsidRPr="00310A8C">
        <w:rPr>
          <w:rFonts w:ascii="宋体" w:eastAsia="宋体" w:hAnsi="宋体" w:cs="Times New Roman" w:hint="eastAsia"/>
          <w:color w:val="000000"/>
          <w:sz w:val="24"/>
          <w:szCs w:val="24"/>
        </w:rPr>
        <w:lastRenderedPageBreak/>
        <w:t>在质保期结束以后，乙方继续为甲方提供技术服务，在接到甲方需求信息后24小时内给予回复，积极帮助甲方恢复生产，发生的费用由甲方负责。</w:t>
      </w:r>
    </w:p>
    <w:p w:rsidR="008B7ABC" w:rsidRDefault="008B7ABC" w:rsidP="008B7ABC">
      <w:pPr>
        <w:adjustRightInd w:val="0"/>
        <w:snapToGrid w:val="0"/>
        <w:spacing w:line="440" w:lineRule="exact"/>
        <w:jc w:val="left"/>
        <w:rPr>
          <w:rFonts w:ascii="宋体" w:eastAsia="宋体" w:hAnsi="宋体"/>
          <w:b/>
          <w:color w:val="000000"/>
          <w:sz w:val="28"/>
          <w:szCs w:val="28"/>
        </w:rPr>
      </w:pPr>
      <w:r>
        <w:rPr>
          <w:rFonts w:ascii="宋体" w:eastAsia="宋体" w:hAnsi="宋体" w:hint="eastAsia"/>
          <w:b/>
          <w:color w:val="000000"/>
          <w:sz w:val="28"/>
          <w:szCs w:val="28"/>
        </w:rPr>
        <w:t>七、交货</w:t>
      </w:r>
    </w:p>
    <w:p w:rsidR="008B7ABC" w:rsidRDefault="008B7ABC" w:rsidP="008B7ABC">
      <w:pPr>
        <w:pStyle w:val="a7"/>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供货期</w:t>
      </w:r>
      <w:r>
        <w:rPr>
          <w:rFonts w:ascii="宋体" w:eastAsia="宋体" w:hAnsi="宋体" w:hint="eastAsia"/>
          <w:color w:val="000000"/>
          <w:sz w:val="24"/>
          <w:szCs w:val="24"/>
        </w:rPr>
        <w:t>：每项工装分二批交货，第一批</w:t>
      </w:r>
      <w:r>
        <w:rPr>
          <w:rFonts w:ascii="宋体" w:eastAsia="宋体" w:hAnsi="宋体"/>
          <w:color w:val="000000"/>
          <w:sz w:val="24"/>
          <w:szCs w:val="24"/>
        </w:rPr>
        <w:t>2021年</w:t>
      </w:r>
      <w:r w:rsidR="00EC6FDC">
        <w:rPr>
          <w:rFonts w:ascii="宋体" w:eastAsia="宋体" w:hAnsi="宋体"/>
          <w:color w:val="000000"/>
          <w:sz w:val="24"/>
          <w:szCs w:val="24"/>
        </w:rPr>
        <w:t>4</w:t>
      </w:r>
      <w:r>
        <w:rPr>
          <w:rFonts w:ascii="宋体" w:eastAsia="宋体" w:hAnsi="宋体"/>
          <w:color w:val="000000"/>
          <w:sz w:val="24"/>
          <w:szCs w:val="24"/>
        </w:rPr>
        <w:t>月30日</w:t>
      </w:r>
      <w:r>
        <w:rPr>
          <w:rFonts w:ascii="宋体" w:eastAsia="宋体" w:hAnsi="宋体" w:hint="eastAsia"/>
          <w:color w:val="000000"/>
          <w:sz w:val="24"/>
          <w:szCs w:val="24"/>
        </w:rPr>
        <w:t>每项</w:t>
      </w:r>
      <w:r>
        <w:rPr>
          <w:rFonts w:ascii="宋体" w:eastAsia="宋体" w:hAnsi="宋体"/>
          <w:color w:val="000000"/>
          <w:sz w:val="24"/>
          <w:szCs w:val="24"/>
        </w:rPr>
        <w:t>总量</w:t>
      </w:r>
      <w:r>
        <w:rPr>
          <w:rFonts w:ascii="宋体" w:eastAsia="宋体" w:hAnsi="宋体" w:hint="eastAsia"/>
          <w:color w:val="000000"/>
          <w:sz w:val="24"/>
          <w:szCs w:val="24"/>
        </w:rPr>
        <w:t>的</w:t>
      </w:r>
      <w:r>
        <w:rPr>
          <w:rFonts w:ascii="宋体" w:eastAsia="宋体" w:hAnsi="宋体"/>
          <w:color w:val="000000"/>
          <w:sz w:val="24"/>
          <w:szCs w:val="24"/>
        </w:rPr>
        <w:t>50%</w:t>
      </w:r>
      <w:r>
        <w:rPr>
          <w:rFonts w:ascii="宋体" w:eastAsia="宋体" w:hAnsi="宋体" w:hint="eastAsia"/>
          <w:color w:val="000000"/>
          <w:sz w:val="24"/>
          <w:szCs w:val="24"/>
        </w:rPr>
        <w:t>具备提货条件</w:t>
      </w:r>
      <w:r>
        <w:rPr>
          <w:rFonts w:ascii="宋体" w:eastAsia="宋体" w:hAnsi="宋体"/>
          <w:color w:val="000000"/>
          <w:sz w:val="24"/>
          <w:szCs w:val="24"/>
        </w:rPr>
        <w:t>，</w:t>
      </w:r>
      <w:r>
        <w:rPr>
          <w:rFonts w:ascii="宋体" w:eastAsia="宋体" w:hAnsi="宋体" w:hint="eastAsia"/>
          <w:color w:val="000000"/>
          <w:sz w:val="24"/>
          <w:szCs w:val="24"/>
        </w:rPr>
        <w:t>第二批</w:t>
      </w:r>
      <w:r>
        <w:rPr>
          <w:rFonts w:ascii="宋体" w:eastAsia="宋体" w:hAnsi="宋体"/>
          <w:color w:val="000000"/>
          <w:sz w:val="24"/>
          <w:szCs w:val="24"/>
        </w:rPr>
        <w:t xml:space="preserve"> 2021年</w:t>
      </w:r>
      <w:r w:rsidR="00EC6FDC">
        <w:rPr>
          <w:rFonts w:ascii="宋体" w:eastAsia="宋体" w:hAnsi="宋体"/>
          <w:color w:val="000000"/>
          <w:sz w:val="24"/>
          <w:szCs w:val="24"/>
        </w:rPr>
        <w:t>5</w:t>
      </w:r>
      <w:r>
        <w:rPr>
          <w:rFonts w:ascii="宋体" w:eastAsia="宋体" w:hAnsi="宋体"/>
          <w:color w:val="000000"/>
          <w:sz w:val="24"/>
          <w:szCs w:val="24"/>
        </w:rPr>
        <w:t>月30日</w:t>
      </w:r>
      <w:r>
        <w:rPr>
          <w:rFonts w:ascii="宋体" w:eastAsia="宋体" w:hAnsi="宋体" w:hint="eastAsia"/>
          <w:color w:val="000000"/>
          <w:sz w:val="24"/>
          <w:szCs w:val="24"/>
        </w:rPr>
        <w:t>每项</w:t>
      </w:r>
      <w:r>
        <w:rPr>
          <w:rFonts w:ascii="宋体" w:eastAsia="宋体" w:hAnsi="宋体"/>
          <w:color w:val="000000"/>
          <w:sz w:val="24"/>
          <w:szCs w:val="24"/>
        </w:rPr>
        <w:t>总量</w:t>
      </w:r>
      <w:r>
        <w:rPr>
          <w:rFonts w:ascii="宋体" w:eastAsia="宋体" w:hAnsi="宋体" w:hint="eastAsia"/>
          <w:color w:val="000000"/>
          <w:sz w:val="24"/>
          <w:szCs w:val="24"/>
        </w:rPr>
        <w:t>的</w:t>
      </w:r>
      <w:r>
        <w:rPr>
          <w:rFonts w:ascii="宋体" w:eastAsia="宋体" w:hAnsi="宋体"/>
          <w:color w:val="000000"/>
          <w:sz w:val="24"/>
          <w:szCs w:val="24"/>
        </w:rPr>
        <w:t>50%</w:t>
      </w:r>
      <w:r>
        <w:rPr>
          <w:rFonts w:ascii="宋体" w:eastAsia="宋体" w:hAnsi="宋体" w:hint="eastAsia"/>
          <w:color w:val="000000"/>
          <w:sz w:val="24"/>
          <w:szCs w:val="24"/>
        </w:rPr>
        <w:t>具备提货条件。</w:t>
      </w:r>
    </w:p>
    <w:p w:rsidR="008B7ABC" w:rsidRDefault="008B7ABC" w:rsidP="008B7ABC">
      <w:pPr>
        <w:pStyle w:val="a7"/>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使用地点：浦林成山（</w:t>
      </w:r>
      <w:r>
        <w:rPr>
          <w:rFonts w:ascii="宋体" w:eastAsia="宋体" w:hAnsi="宋体" w:hint="eastAsia"/>
          <w:color w:val="000000"/>
          <w:sz w:val="24"/>
          <w:szCs w:val="24"/>
        </w:rPr>
        <w:t>山东</w:t>
      </w:r>
      <w:r>
        <w:rPr>
          <w:rFonts w:ascii="宋体" w:eastAsia="宋体" w:hAnsi="宋体"/>
          <w:color w:val="000000"/>
          <w:sz w:val="24"/>
          <w:szCs w:val="24"/>
        </w:rPr>
        <w:t>）轮胎有限公司。</w:t>
      </w:r>
    </w:p>
    <w:p w:rsidR="008B7ABC" w:rsidRDefault="008B7ABC" w:rsidP="008B7ABC">
      <w:pPr>
        <w:pStyle w:val="a7"/>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交货地点：荣成工厂</w:t>
      </w:r>
      <w:r>
        <w:rPr>
          <w:rFonts w:ascii="宋体" w:eastAsia="宋体" w:hAnsi="宋体"/>
          <w:color w:val="000000"/>
          <w:sz w:val="24"/>
          <w:szCs w:val="24"/>
        </w:rPr>
        <w:t>。</w:t>
      </w:r>
    </w:p>
    <w:p w:rsidR="008B7ABC" w:rsidRDefault="008B7ABC" w:rsidP="008B7ABC">
      <w:pPr>
        <w:pStyle w:val="a7"/>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各样品制作</w:t>
      </w:r>
      <w:r>
        <w:rPr>
          <w:rFonts w:ascii="宋体" w:eastAsia="宋体" w:hAnsi="宋体"/>
          <w:color w:val="000000"/>
          <w:sz w:val="24"/>
          <w:szCs w:val="24"/>
        </w:rPr>
        <w:t>签订之日起</w:t>
      </w:r>
      <w:r>
        <w:rPr>
          <w:rFonts w:ascii="宋体" w:eastAsia="宋体" w:hAnsi="宋体" w:hint="eastAsia"/>
          <w:color w:val="000000"/>
          <w:sz w:val="24"/>
          <w:szCs w:val="24"/>
        </w:rPr>
        <w:t>1</w:t>
      </w:r>
      <w:r>
        <w:rPr>
          <w:rFonts w:ascii="宋体" w:eastAsia="宋体" w:hAnsi="宋体"/>
          <w:color w:val="000000"/>
          <w:sz w:val="24"/>
          <w:szCs w:val="24"/>
        </w:rPr>
        <w:t>个月</w:t>
      </w:r>
      <w:r>
        <w:rPr>
          <w:rFonts w:ascii="宋体" w:eastAsia="宋体" w:hAnsi="宋体" w:hint="eastAsia"/>
          <w:color w:val="000000"/>
          <w:sz w:val="24"/>
          <w:szCs w:val="24"/>
        </w:rPr>
        <w:t>。</w:t>
      </w:r>
    </w:p>
    <w:p w:rsidR="008B7ABC" w:rsidRPr="008B7ABC" w:rsidRDefault="008B7ABC" w:rsidP="00970177">
      <w:pPr>
        <w:adjustRightInd w:val="0"/>
        <w:snapToGrid w:val="0"/>
        <w:spacing w:line="360" w:lineRule="auto"/>
        <w:jc w:val="left"/>
        <w:rPr>
          <w:rFonts w:ascii="宋体" w:eastAsia="宋体" w:hAnsi="宋体" w:hint="eastAsia"/>
          <w:b/>
          <w:color w:val="000000"/>
          <w:sz w:val="28"/>
          <w:szCs w:val="28"/>
        </w:rPr>
      </w:pPr>
    </w:p>
    <w:p w:rsidR="00C203BE" w:rsidRPr="00310A8C" w:rsidRDefault="00E169A2" w:rsidP="008B33CC">
      <w:pPr>
        <w:adjustRightInd w:val="0"/>
        <w:snapToGrid w:val="0"/>
        <w:spacing w:line="360" w:lineRule="auto"/>
        <w:jc w:val="left"/>
        <w:rPr>
          <w:rFonts w:ascii="宋体" w:eastAsia="宋体" w:hAnsi="宋体"/>
          <w:color w:val="000000"/>
          <w:sz w:val="24"/>
          <w:szCs w:val="24"/>
        </w:rPr>
      </w:pPr>
      <w:r w:rsidRPr="00310A8C">
        <w:rPr>
          <w:rFonts w:ascii="宋体" w:eastAsia="宋体" w:hAnsi="宋体" w:hint="eastAsia"/>
          <w:b/>
          <w:color w:val="000000"/>
          <w:sz w:val="28"/>
          <w:szCs w:val="24"/>
        </w:rPr>
        <w:t>八</w:t>
      </w:r>
      <w:r w:rsidR="00C203BE" w:rsidRPr="00310A8C">
        <w:rPr>
          <w:rFonts w:ascii="宋体" w:eastAsia="宋体" w:hAnsi="宋体" w:hint="eastAsia"/>
          <w:b/>
          <w:color w:val="000000"/>
          <w:sz w:val="28"/>
          <w:szCs w:val="24"/>
        </w:rPr>
        <w:t>、</w:t>
      </w:r>
      <w:r w:rsidR="00C203BE" w:rsidRPr="008B33CC">
        <w:rPr>
          <w:rFonts w:ascii="宋体" w:eastAsia="宋体" w:hAnsi="宋体" w:hint="eastAsia"/>
          <w:b/>
          <w:color w:val="000000"/>
          <w:sz w:val="28"/>
          <w:szCs w:val="24"/>
        </w:rPr>
        <w:t>相关领导签字</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2350"/>
        <w:gridCol w:w="2976"/>
        <w:gridCol w:w="2127"/>
      </w:tblGrid>
      <w:tr w:rsidR="00EC6FDC" w:rsidRPr="00161DE1" w:rsidTr="00EC6FDC">
        <w:trPr>
          <w:trHeight w:val="478"/>
        </w:trPr>
        <w:tc>
          <w:tcPr>
            <w:tcW w:w="2358" w:type="dxa"/>
            <w:vAlign w:val="center"/>
          </w:tcPr>
          <w:p w:rsidR="00EC6FDC" w:rsidRPr="00A677D0" w:rsidRDefault="00EC6FDC" w:rsidP="00636F32">
            <w:pPr>
              <w:jc w:val="center"/>
              <w:rPr>
                <w:rFonts w:ascii="宋体" w:hAnsi="宋体"/>
                <w:sz w:val="24"/>
              </w:rPr>
            </w:pPr>
            <w:r w:rsidRPr="00A677D0">
              <w:rPr>
                <w:rFonts w:ascii="宋体" w:hAnsi="宋体" w:hint="eastAsia"/>
                <w:sz w:val="24"/>
              </w:rPr>
              <w:t>部门</w:t>
            </w:r>
          </w:p>
        </w:tc>
        <w:tc>
          <w:tcPr>
            <w:tcW w:w="2350" w:type="dxa"/>
            <w:vAlign w:val="center"/>
          </w:tcPr>
          <w:p w:rsidR="00EC6FDC" w:rsidRPr="00A677D0" w:rsidRDefault="00EC6FDC" w:rsidP="00636F32">
            <w:pPr>
              <w:jc w:val="center"/>
              <w:rPr>
                <w:rFonts w:ascii="宋体" w:hAnsi="宋体"/>
                <w:sz w:val="24"/>
              </w:rPr>
            </w:pPr>
            <w:r w:rsidRPr="00A677D0">
              <w:rPr>
                <w:rFonts w:ascii="宋体" w:hAnsi="宋体" w:hint="eastAsia"/>
                <w:sz w:val="24"/>
              </w:rPr>
              <w:t>意见及签字</w:t>
            </w:r>
          </w:p>
        </w:tc>
        <w:tc>
          <w:tcPr>
            <w:tcW w:w="2976" w:type="dxa"/>
            <w:vAlign w:val="center"/>
          </w:tcPr>
          <w:p w:rsidR="00EC6FDC" w:rsidRPr="00A677D0" w:rsidRDefault="00EC6FDC" w:rsidP="00636F32">
            <w:pPr>
              <w:jc w:val="center"/>
              <w:rPr>
                <w:rFonts w:ascii="宋体" w:hAnsi="宋体"/>
                <w:sz w:val="24"/>
              </w:rPr>
            </w:pPr>
            <w:r w:rsidRPr="00A677D0">
              <w:rPr>
                <w:rFonts w:ascii="宋体" w:hAnsi="宋体" w:hint="eastAsia"/>
                <w:sz w:val="24"/>
              </w:rPr>
              <w:t>部门</w:t>
            </w:r>
          </w:p>
        </w:tc>
        <w:tc>
          <w:tcPr>
            <w:tcW w:w="2127" w:type="dxa"/>
            <w:vAlign w:val="center"/>
          </w:tcPr>
          <w:p w:rsidR="00EC6FDC" w:rsidRPr="00A677D0" w:rsidRDefault="00EC6FDC" w:rsidP="00636F32">
            <w:pPr>
              <w:jc w:val="center"/>
              <w:rPr>
                <w:rFonts w:ascii="宋体" w:hAnsi="宋体"/>
                <w:sz w:val="24"/>
              </w:rPr>
            </w:pPr>
            <w:r w:rsidRPr="00A677D0">
              <w:rPr>
                <w:rFonts w:ascii="宋体" w:hAnsi="宋体" w:hint="eastAsia"/>
                <w:sz w:val="24"/>
              </w:rPr>
              <w:t>意见及签字</w:t>
            </w:r>
          </w:p>
        </w:tc>
      </w:tr>
      <w:tr w:rsidR="004F3DBF" w:rsidRPr="00161DE1" w:rsidTr="00EC6FDC">
        <w:trPr>
          <w:trHeight w:val="907"/>
        </w:trPr>
        <w:tc>
          <w:tcPr>
            <w:tcW w:w="2358" w:type="dxa"/>
            <w:vAlign w:val="center"/>
          </w:tcPr>
          <w:p w:rsidR="004F3DBF" w:rsidRPr="00A677D0" w:rsidRDefault="004F3DBF" w:rsidP="00636F32">
            <w:pPr>
              <w:jc w:val="center"/>
              <w:rPr>
                <w:rFonts w:ascii="宋体" w:hAnsi="宋体"/>
                <w:sz w:val="24"/>
              </w:rPr>
            </w:pPr>
            <w:r>
              <w:rPr>
                <w:rFonts w:ascii="宋体" w:hAnsi="宋体" w:hint="eastAsia"/>
                <w:sz w:val="24"/>
              </w:rPr>
              <w:t>全钢半成品车间</w:t>
            </w:r>
          </w:p>
        </w:tc>
        <w:tc>
          <w:tcPr>
            <w:tcW w:w="2350" w:type="dxa"/>
            <w:vAlign w:val="center"/>
          </w:tcPr>
          <w:p w:rsidR="004F3DBF" w:rsidRPr="00A677D0" w:rsidRDefault="004F3DBF" w:rsidP="00636F32">
            <w:pPr>
              <w:jc w:val="center"/>
              <w:rPr>
                <w:rFonts w:ascii="宋体" w:hAnsi="宋体"/>
                <w:sz w:val="24"/>
              </w:rPr>
            </w:pPr>
          </w:p>
        </w:tc>
        <w:tc>
          <w:tcPr>
            <w:tcW w:w="2976" w:type="dxa"/>
            <w:vMerge w:val="restart"/>
            <w:vAlign w:val="center"/>
          </w:tcPr>
          <w:p w:rsidR="004F3DBF" w:rsidRPr="00A677D0" w:rsidRDefault="004F3DBF" w:rsidP="00636F32">
            <w:pPr>
              <w:jc w:val="center"/>
              <w:rPr>
                <w:rFonts w:ascii="宋体" w:hAnsi="宋体"/>
                <w:sz w:val="24"/>
              </w:rPr>
            </w:pPr>
            <w:r>
              <w:rPr>
                <w:rFonts w:ascii="宋体" w:hAnsi="宋体" w:hint="eastAsia"/>
                <w:sz w:val="24"/>
              </w:rPr>
              <w:t>制造</w:t>
            </w:r>
            <w:r w:rsidRPr="00A677D0">
              <w:rPr>
                <w:rFonts w:ascii="宋体" w:hAnsi="宋体" w:hint="eastAsia"/>
                <w:sz w:val="24"/>
              </w:rPr>
              <w:t>中心</w:t>
            </w:r>
            <w:r>
              <w:rPr>
                <w:rFonts w:ascii="宋体" w:hAnsi="宋体" w:hint="eastAsia"/>
                <w:sz w:val="24"/>
              </w:rPr>
              <w:t>副</w:t>
            </w:r>
            <w:r w:rsidRPr="00A677D0">
              <w:rPr>
                <w:rFonts w:ascii="宋体" w:hAnsi="宋体" w:hint="eastAsia"/>
                <w:sz w:val="24"/>
              </w:rPr>
              <w:t>总经理</w:t>
            </w:r>
          </w:p>
        </w:tc>
        <w:tc>
          <w:tcPr>
            <w:tcW w:w="2127" w:type="dxa"/>
            <w:vMerge w:val="restart"/>
            <w:vAlign w:val="center"/>
          </w:tcPr>
          <w:p w:rsidR="004F3DBF" w:rsidRPr="00A677D0" w:rsidRDefault="004F3DBF" w:rsidP="00636F32">
            <w:pPr>
              <w:jc w:val="center"/>
              <w:rPr>
                <w:rFonts w:ascii="宋体" w:hAnsi="宋体"/>
                <w:sz w:val="24"/>
              </w:rPr>
            </w:pPr>
          </w:p>
        </w:tc>
      </w:tr>
      <w:tr w:rsidR="004F3DBF" w:rsidRPr="00161DE1" w:rsidTr="00EC6FDC">
        <w:trPr>
          <w:trHeight w:val="907"/>
        </w:trPr>
        <w:tc>
          <w:tcPr>
            <w:tcW w:w="2358" w:type="dxa"/>
            <w:vAlign w:val="center"/>
          </w:tcPr>
          <w:p w:rsidR="004F3DBF" w:rsidRPr="00A677D0" w:rsidRDefault="004F3DBF" w:rsidP="00636F32">
            <w:pPr>
              <w:jc w:val="center"/>
              <w:rPr>
                <w:rFonts w:ascii="宋体" w:hAnsi="宋体"/>
                <w:sz w:val="24"/>
              </w:rPr>
            </w:pPr>
            <w:r>
              <w:rPr>
                <w:rFonts w:ascii="宋体" w:hAnsi="宋体" w:hint="eastAsia"/>
                <w:sz w:val="24"/>
              </w:rPr>
              <w:t>炼胶车间</w:t>
            </w:r>
          </w:p>
        </w:tc>
        <w:tc>
          <w:tcPr>
            <w:tcW w:w="2350" w:type="dxa"/>
            <w:vAlign w:val="center"/>
          </w:tcPr>
          <w:p w:rsidR="004F3DBF" w:rsidRPr="00A677D0" w:rsidRDefault="004F3DBF" w:rsidP="00636F32">
            <w:pPr>
              <w:jc w:val="center"/>
              <w:rPr>
                <w:rFonts w:ascii="宋体" w:hAnsi="宋体"/>
                <w:sz w:val="24"/>
              </w:rPr>
            </w:pPr>
          </w:p>
        </w:tc>
        <w:tc>
          <w:tcPr>
            <w:tcW w:w="2976" w:type="dxa"/>
            <w:vMerge/>
            <w:vAlign w:val="center"/>
          </w:tcPr>
          <w:p w:rsidR="004F3DBF" w:rsidRPr="00A677D0" w:rsidRDefault="004F3DBF" w:rsidP="00636F32">
            <w:pPr>
              <w:jc w:val="center"/>
              <w:rPr>
                <w:rFonts w:ascii="宋体" w:hAnsi="宋体"/>
                <w:sz w:val="24"/>
              </w:rPr>
            </w:pPr>
          </w:p>
        </w:tc>
        <w:tc>
          <w:tcPr>
            <w:tcW w:w="2127" w:type="dxa"/>
            <w:vMerge/>
            <w:vAlign w:val="center"/>
          </w:tcPr>
          <w:p w:rsidR="004F3DBF" w:rsidRPr="00A677D0" w:rsidRDefault="004F3DBF" w:rsidP="00636F32">
            <w:pPr>
              <w:jc w:val="center"/>
              <w:rPr>
                <w:rFonts w:ascii="宋体" w:hAnsi="宋体"/>
                <w:sz w:val="24"/>
              </w:rPr>
            </w:pPr>
          </w:p>
        </w:tc>
      </w:tr>
      <w:tr w:rsidR="004F3DBF" w:rsidRPr="00161DE1" w:rsidTr="00EC6FDC">
        <w:trPr>
          <w:trHeight w:val="907"/>
        </w:trPr>
        <w:tc>
          <w:tcPr>
            <w:tcW w:w="2358" w:type="dxa"/>
            <w:vAlign w:val="center"/>
          </w:tcPr>
          <w:p w:rsidR="004F3DBF" w:rsidRDefault="004F3DBF" w:rsidP="00636F32">
            <w:pPr>
              <w:jc w:val="center"/>
              <w:rPr>
                <w:rFonts w:ascii="宋体" w:hAnsi="宋体" w:hint="eastAsia"/>
                <w:sz w:val="24"/>
              </w:rPr>
            </w:pPr>
            <w:r>
              <w:rPr>
                <w:rFonts w:ascii="宋体" w:hAnsi="宋体" w:hint="eastAsia"/>
                <w:sz w:val="24"/>
              </w:rPr>
              <w:t>全钢成型车间</w:t>
            </w:r>
          </w:p>
        </w:tc>
        <w:tc>
          <w:tcPr>
            <w:tcW w:w="2350" w:type="dxa"/>
            <w:vAlign w:val="center"/>
          </w:tcPr>
          <w:p w:rsidR="004F3DBF" w:rsidRPr="00A677D0" w:rsidRDefault="004F3DBF" w:rsidP="00636F32">
            <w:pPr>
              <w:jc w:val="center"/>
              <w:rPr>
                <w:rFonts w:ascii="宋体" w:hAnsi="宋体"/>
                <w:sz w:val="24"/>
              </w:rPr>
            </w:pPr>
          </w:p>
        </w:tc>
        <w:tc>
          <w:tcPr>
            <w:tcW w:w="2976" w:type="dxa"/>
            <w:vMerge/>
            <w:vAlign w:val="center"/>
          </w:tcPr>
          <w:p w:rsidR="004F3DBF" w:rsidRDefault="004F3DBF" w:rsidP="00636F32">
            <w:pPr>
              <w:jc w:val="center"/>
              <w:rPr>
                <w:rFonts w:ascii="宋体" w:hAnsi="宋体" w:hint="eastAsia"/>
                <w:sz w:val="24"/>
              </w:rPr>
            </w:pPr>
          </w:p>
        </w:tc>
        <w:tc>
          <w:tcPr>
            <w:tcW w:w="2127" w:type="dxa"/>
            <w:vMerge/>
            <w:vAlign w:val="center"/>
          </w:tcPr>
          <w:p w:rsidR="004F3DBF" w:rsidRPr="00A677D0" w:rsidRDefault="004F3DBF" w:rsidP="00636F32">
            <w:pPr>
              <w:jc w:val="center"/>
              <w:rPr>
                <w:rFonts w:ascii="宋体" w:hAnsi="宋体"/>
                <w:sz w:val="24"/>
              </w:rPr>
            </w:pPr>
          </w:p>
        </w:tc>
      </w:tr>
      <w:tr w:rsidR="004F3DBF" w:rsidRPr="00161DE1" w:rsidTr="00EC6FDC">
        <w:trPr>
          <w:trHeight w:val="907"/>
        </w:trPr>
        <w:tc>
          <w:tcPr>
            <w:tcW w:w="2358" w:type="dxa"/>
            <w:vAlign w:val="center"/>
          </w:tcPr>
          <w:p w:rsidR="004F3DBF" w:rsidRDefault="004F3DBF" w:rsidP="00636F32">
            <w:pPr>
              <w:jc w:val="center"/>
              <w:rPr>
                <w:rFonts w:ascii="宋体" w:hAnsi="宋体" w:hint="eastAsia"/>
                <w:sz w:val="24"/>
              </w:rPr>
            </w:pPr>
            <w:r>
              <w:rPr>
                <w:rFonts w:ascii="宋体" w:hAnsi="宋体" w:hint="eastAsia"/>
                <w:sz w:val="24"/>
              </w:rPr>
              <w:t>半成品保障部</w:t>
            </w:r>
          </w:p>
        </w:tc>
        <w:tc>
          <w:tcPr>
            <w:tcW w:w="2350" w:type="dxa"/>
            <w:vAlign w:val="center"/>
          </w:tcPr>
          <w:p w:rsidR="004F3DBF" w:rsidRPr="00A677D0" w:rsidRDefault="004F3DBF" w:rsidP="00636F32">
            <w:pPr>
              <w:jc w:val="center"/>
              <w:rPr>
                <w:rFonts w:ascii="宋体" w:hAnsi="宋体"/>
                <w:sz w:val="24"/>
              </w:rPr>
            </w:pPr>
          </w:p>
        </w:tc>
        <w:tc>
          <w:tcPr>
            <w:tcW w:w="2976" w:type="dxa"/>
            <w:vMerge w:val="restart"/>
            <w:vAlign w:val="center"/>
          </w:tcPr>
          <w:p w:rsidR="004F3DBF" w:rsidRPr="00A677D0" w:rsidRDefault="004F3DBF" w:rsidP="00636F32">
            <w:pPr>
              <w:jc w:val="center"/>
              <w:rPr>
                <w:rFonts w:ascii="宋体" w:hAnsi="宋体"/>
                <w:sz w:val="24"/>
              </w:rPr>
            </w:pPr>
            <w:r w:rsidRPr="00A677D0">
              <w:rPr>
                <w:rFonts w:ascii="宋体" w:hAnsi="宋体" w:hint="eastAsia"/>
                <w:sz w:val="24"/>
              </w:rPr>
              <w:t>设备动力中心总经理</w:t>
            </w:r>
          </w:p>
          <w:p w:rsidR="004F3DBF" w:rsidRPr="00A677D0" w:rsidRDefault="004F3DBF" w:rsidP="00636F32">
            <w:pPr>
              <w:jc w:val="center"/>
              <w:rPr>
                <w:rFonts w:ascii="宋体" w:hAnsi="宋体" w:hint="eastAsia"/>
                <w:sz w:val="24"/>
              </w:rPr>
            </w:pPr>
          </w:p>
        </w:tc>
        <w:tc>
          <w:tcPr>
            <w:tcW w:w="2127" w:type="dxa"/>
            <w:vMerge w:val="restart"/>
            <w:vAlign w:val="center"/>
          </w:tcPr>
          <w:p w:rsidR="004F3DBF" w:rsidRPr="00A677D0" w:rsidRDefault="004F3DBF" w:rsidP="00636F32">
            <w:pPr>
              <w:jc w:val="center"/>
              <w:rPr>
                <w:rFonts w:ascii="宋体" w:hAnsi="宋体"/>
                <w:sz w:val="24"/>
              </w:rPr>
            </w:pPr>
          </w:p>
        </w:tc>
      </w:tr>
      <w:tr w:rsidR="004F3DBF" w:rsidRPr="00161DE1" w:rsidTr="00EC6FDC">
        <w:trPr>
          <w:trHeight w:val="907"/>
        </w:trPr>
        <w:tc>
          <w:tcPr>
            <w:tcW w:w="2358" w:type="dxa"/>
            <w:vAlign w:val="center"/>
          </w:tcPr>
          <w:p w:rsidR="004F3DBF" w:rsidRDefault="004F3DBF" w:rsidP="00636F32">
            <w:pPr>
              <w:jc w:val="center"/>
              <w:rPr>
                <w:rFonts w:ascii="宋体" w:hAnsi="宋体" w:hint="eastAsia"/>
                <w:sz w:val="24"/>
              </w:rPr>
            </w:pPr>
            <w:r>
              <w:rPr>
                <w:rFonts w:ascii="宋体" w:hAnsi="宋体" w:hint="eastAsia"/>
                <w:sz w:val="24"/>
              </w:rPr>
              <w:t>成型及自动物流保障部</w:t>
            </w:r>
          </w:p>
        </w:tc>
        <w:tc>
          <w:tcPr>
            <w:tcW w:w="2350" w:type="dxa"/>
            <w:vAlign w:val="center"/>
          </w:tcPr>
          <w:p w:rsidR="004F3DBF" w:rsidRPr="00A677D0" w:rsidRDefault="004F3DBF" w:rsidP="00636F32">
            <w:pPr>
              <w:jc w:val="center"/>
              <w:rPr>
                <w:rFonts w:ascii="宋体" w:hAnsi="宋体"/>
                <w:sz w:val="24"/>
              </w:rPr>
            </w:pPr>
          </w:p>
        </w:tc>
        <w:tc>
          <w:tcPr>
            <w:tcW w:w="2976" w:type="dxa"/>
            <w:vMerge/>
            <w:vAlign w:val="center"/>
          </w:tcPr>
          <w:p w:rsidR="004F3DBF" w:rsidRPr="00A677D0" w:rsidRDefault="004F3DBF" w:rsidP="00636F32">
            <w:pPr>
              <w:jc w:val="center"/>
              <w:rPr>
                <w:rFonts w:ascii="宋体" w:hAnsi="宋体" w:hint="eastAsia"/>
                <w:sz w:val="24"/>
              </w:rPr>
            </w:pPr>
          </w:p>
        </w:tc>
        <w:tc>
          <w:tcPr>
            <w:tcW w:w="2127" w:type="dxa"/>
            <w:vMerge/>
            <w:vAlign w:val="center"/>
          </w:tcPr>
          <w:p w:rsidR="004F3DBF" w:rsidRPr="00A677D0" w:rsidRDefault="004F3DBF" w:rsidP="00636F32">
            <w:pPr>
              <w:jc w:val="center"/>
              <w:rPr>
                <w:rFonts w:ascii="宋体" w:hAnsi="宋体"/>
                <w:sz w:val="24"/>
              </w:rPr>
            </w:pPr>
          </w:p>
        </w:tc>
      </w:tr>
      <w:tr w:rsidR="004F3DBF" w:rsidRPr="00161DE1" w:rsidTr="00EC6FDC">
        <w:trPr>
          <w:trHeight w:val="907"/>
        </w:trPr>
        <w:tc>
          <w:tcPr>
            <w:tcW w:w="2358" w:type="dxa"/>
            <w:vAlign w:val="center"/>
          </w:tcPr>
          <w:p w:rsidR="004F3DBF" w:rsidRPr="00A677D0" w:rsidRDefault="004F3DBF" w:rsidP="00636F32">
            <w:pPr>
              <w:jc w:val="center"/>
              <w:rPr>
                <w:rFonts w:ascii="宋体" w:hAnsi="宋体"/>
                <w:sz w:val="24"/>
              </w:rPr>
            </w:pPr>
            <w:r>
              <w:rPr>
                <w:rFonts w:ascii="宋体" w:hAnsi="宋体" w:hint="eastAsia"/>
                <w:sz w:val="24"/>
              </w:rPr>
              <w:t>炼胶保障部</w:t>
            </w:r>
          </w:p>
        </w:tc>
        <w:tc>
          <w:tcPr>
            <w:tcW w:w="2350" w:type="dxa"/>
            <w:vAlign w:val="center"/>
          </w:tcPr>
          <w:p w:rsidR="004F3DBF" w:rsidRPr="00A677D0" w:rsidRDefault="004F3DBF" w:rsidP="00636F32">
            <w:pPr>
              <w:jc w:val="center"/>
              <w:rPr>
                <w:rFonts w:ascii="宋体" w:hAnsi="宋体"/>
                <w:sz w:val="24"/>
              </w:rPr>
            </w:pPr>
          </w:p>
        </w:tc>
        <w:tc>
          <w:tcPr>
            <w:tcW w:w="2976" w:type="dxa"/>
            <w:vMerge/>
            <w:vAlign w:val="center"/>
          </w:tcPr>
          <w:p w:rsidR="004F3DBF" w:rsidRPr="00A677D0" w:rsidRDefault="004F3DBF" w:rsidP="00636F32">
            <w:pPr>
              <w:jc w:val="center"/>
              <w:rPr>
                <w:rFonts w:ascii="宋体" w:hAnsi="宋体"/>
                <w:sz w:val="24"/>
              </w:rPr>
            </w:pPr>
          </w:p>
        </w:tc>
        <w:tc>
          <w:tcPr>
            <w:tcW w:w="2127" w:type="dxa"/>
            <w:vMerge/>
            <w:vAlign w:val="center"/>
          </w:tcPr>
          <w:p w:rsidR="004F3DBF" w:rsidRPr="00A677D0" w:rsidRDefault="004F3DBF" w:rsidP="00636F32">
            <w:pPr>
              <w:jc w:val="center"/>
              <w:rPr>
                <w:rFonts w:ascii="宋体" w:hAnsi="宋体"/>
                <w:sz w:val="24"/>
              </w:rPr>
            </w:pPr>
          </w:p>
        </w:tc>
      </w:tr>
      <w:tr w:rsidR="004F3DBF" w:rsidRPr="00161DE1" w:rsidTr="00EC6FDC">
        <w:trPr>
          <w:trHeight w:val="907"/>
        </w:trPr>
        <w:tc>
          <w:tcPr>
            <w:tcW w:w="2358" w:type="dxa"/>
            <w:vAlign w:val="center"/>
          </w:tcPr>
          <w:p w:rsidR="004F3DBF" w:rsidRPr="00A677D0" w:rsidRDefault="004F3DBF" w:rsidP="00636F32">
            <w:pPr>
              <w:jc w:val="center"/>
              <w:rPr>
                <w:rFonts w:ascii="宋体" w:hAnsi="宋体"/>
                <w:sz w:val="24"/>
              </w:rPr>
            </w:pPr>
            <w:r w:rsidRPr="00A677D0">
              <w:rPr>
                <w:rFonts w:ascii="宋体" w:hAnsi="宋体" w:hint="eastAsia"/>
                <w:sz w:val="24"/>
              </w:rPr>
              <w:t>设备工程部</w:t>
            </w:r>
          </w:p>
        </w:tc>
        <w:tc>
          <w:tcPr>
            <w:tcW w:w="2350" w:type="dxa"/>
            <w:vAlign w:val="center"/>
          </w:tcPr>
          <w:p w:rsidR="004F3DBF" w:rsidRPr="00A677D0" w:rsidRDefault="004F3DBF" w:rsidP="00636F32">
            <w:pPr>
              <w:jc w:val="center"/>
              <w:rPr>
                <w:rFonts w:ascii="宋体" w:hAnsi="宋体"/>
                <w:sz w:val="24"/>
              </w:rPr>
            </w:pPr>
          </w:p>
        </w:tc>
        <w:tc>
          <w:tcPr>
            <w:tcW w:w="2976" w:type="dxa"/>
            <w:vMerge/>
            <w:vAlign w:val="center"/>
          </w:tcPr>
          <w:p w:rsidR="004F3DBF" w:rsidRPr="00A677D0" w:rsidRDefault="004F3DBF" w:rsidP="00636F32">
            <w:pPr>
              <w:jc w:val="center"/>
              <w:rPr>
                <w:rFonts w:ascii="宋体" w:hAnsi="宋体"/>
                <w:sz w:val="24"/>
              </w:rPr>
            </w:pPr>
          </w:p>
        </w:tc>
        <w:tc>
          <w:tcPr>
            <w:tcW w:w="2127" w:type="dxa"/>
            <w:vMerge/>
            <w:vAlign w:val="center"/>
          </w:tcPr>
          <w:p w:rsidR="004F3DBF" w:rsidRPr="00A677D0" w:rsidRDefault="004F3DBF" w:rsidP="00636F32">
            <w:pPr>
              <w:jc w:val="center"/>
              <w:rPr>
                <w:rFonts w:ascii="宋体" w:hAnsi="宋体"/>
                <w:sz w:val="24"/>
              </w:rPr>
            </w:pPr>
          </w:p>
        </w:tc>
      </w:tr>
    </w:tbl>
    <w:p w:rsidR="003C3E71" w:rsidRPr="00EC6FDC" w:rsidRDefault="003C3E71" w:rsidP="00EC6FDC">
      <w:pPr>
        <w:adjustRightInd w:val="0"/>
        <w:snapToGrid w:val="0"/>
        <w:spacing w:line="360" w:lineRule="auto"/>
        <w:jc w:val="left"/>
        <w:rPr>
          <w:rFonts w:ascii="宋体" w:eastAsia="宋体" w:hAnsi="宋体" w:hint="eastAsia"/>
          <w:color w:val="000000"/>
          <w:sz w:val="24"/>
          <w:szCs w:val="24"/>
        </w:rPr>
      </w:pPr>
    </w:p>
    <w:p w:rsidR="003C3E71" w:rsidRDefault="003C3E71" w:rsidP="003C3E71">
      <w:pPr>
        <w:pStyle w:val="a7"/>
        <w:adjustRightInd w:val="0"/>
        <w:snapToGrid w:val="0"/>
        <w:spacing w:line="360" w:lineRule="auto"/>
        <w:ind w:left="420" w:firstLineChars="0" w:firstLine="0"/>
        <w:jc w:val="left"/>
        <w:rPr>
          <w:rFonts w:ascii="宋体" w:eastAsia="宋体" w:hAnsi="宋体"/>
          <w:color w:val="000000"/>
          <w:sz w:val="24"/>
          <w:szCs w:val="24"/>
        </w:rPr>
      </w:pPr>
    </w:p>
    <w:p w:rsidR="003C3E71" w:rsidRDefault="003C3E71" w:rsidP="003C3E71">
      <w:pPr>
        <w:pStyle w:val="a7"/>
        <w:adjustRightInd w:val="0"/>
        <w:snapToGrid w:val="0"/>
        <w:spacing w:line="360" w:lineRule="auto"/>
        <w:ind w:left="420" w:firstLineChars="0" w:firstLine="0"/>
        <w:jc w:val="left"/>
        <w:rPr>
          <w:rFonts w:ascii="宋体" w:eastAsia="宋体" w:hAnsi="宋体"/>
          <w:color w:val="000000"/>
          <w:sz w:val="24"/>
          <w:szCs w:val="24"/>
        </w:rPr>
      </w:pPr>
    </w:p>
    <w:p w:rsidR="003C3E71" w:rsidRDefault="003C3E71" w:rsidP="003C3E71">
      <w:pPr>
        <w:pStyle w:val="a7"/>
        <w:adjustRightInd w:val="0"/>
        <w:snapToGrid w:val="0"/>
        <w:spacing w:line="360" w:lineRule="auto"/>
        <w:ind w:left="420" w:firstLineChars="0" w:firstLine="0"/>
        <w:jc w:val="left"/>
        <w:rPr>
          <w:rFonts w:ascii="宋体" w:eastAsia="宋体" w:hAnsi="宋体"/>
          <w:color w:val="000000"/>
          <w:sz w:val="24"/>
          <w:szCs w:val="24"/>
        </w:rPr>
      </w:pPr>
    </w:p>
    <w:p w:rsidR="003C3E71" w:rsidRDefault="003C3E71" w:rsidP="003C3E71">
      <w:pPr>
        <w:pStyle w:val="a7"/>
        <w:adjustRightInd w:val="0"/>
        <w:snapToGrid w:val="0"/>
        <w:spacing w:line="360" w:lineRule="auto"/>
        <w:ind w:left="420" w:firstLineChars="0" w:firstLine="0"/>
        <w:jc w:val="left"/>
        <w:rPr>
          <w:rFonts w:ascii="宋体" w:eastAsia="宋体" w:hAnsi="宋体"/>
          <w:color w:val="000000"/>
          <w:sz w:val="24"/>
          <w:szCs w:val="24"/>
        </w:rPr>
      </w:pPr>
    </w:p>
    <w:p w:rsidR="003C3E71" w:rsidRDefault="003C3E71" w:rsidP="003C3E71">
      <w:pPr>
        <w:pStyle w:val="a7"/>
        <w:adjustRightInd w:val="0"/>
        <w:snapToGrid w:val="0"/>
        <w:spacing w:line="360" w:lineRule="auto"/>
        <w:ind w:left="420" w:firstLineChars="0" w:firstLine="0"/>
        <w:jc w:val="left"/>
        <w:rPr>
          <w:rFonts w:ascii="宋体" w:eastAsia="宋体" w:hAnsi="宋体"/>
          <w:color w:val="000000"/>
          <w:sz w:val="24"/>
          <w:szCs w:val="24"/>
        </w:rPr>
      </w:pPr>
    </w:p>
    <w:p w:rsidR="003C3E71" w:rsidRDefault="003C3E71" w:rsidP="003C3E71">
      <w:pPr>
        <w:pStyle w:val="a7"/>
        <w:adjustRightInd w:val="0"/>
        <w:snapToGrid w:val="0"/>
        <w:spacing w:line="360" w:lineRule="auto"/>
        <w:ind w:left="420" w:firstLineChars="0" w:firstLine="0"/>
        <w:jc w:val="left"/>
        <w:rPr>
          <w:rFonts w:ascii="宋体" w:eastAsia="宋体" w:hAnsi="宋体"/>
          <w:color w:val="000000"/>
          <w:sz w:val="24"/>
          <w:szCs w:val="24"/>
        </w:rPr>
      </w:pPr>
    </w:p>
    <w:p w:rsidR="003C3E71" w:rsidRDefault="003C3E71" w:rsidP="003C3E71">
      <w:pPr>
        <w:pStyle w:val="a7"/>
        <w:adjustRightInd w:val="0"/>
        <w:snapToGrid w:val="0"/>
        <w:spacing w:line="360" w:lineRule="auto"/>
        <w:ind w:left="420" w:firstLineChars="0" w:firstLine="0"/>
        <w:jc w:val="left"/>
        <w:rPr>
          <w:rFonts w:ascii="宋体" w:eastAsia="宋体" w:hAnsi="宋体"/>
          <w:color w:val="000000"/>
          <w:sz w:val="24"/>
          <w:szCs w:val="24"/>
        </w:rPr>
      </w:pPr>
    </w:p>
    <w:p w:rsidR="003C3E71" w:rsidRDefault="003C3E71" w:rsidP="003C3E71">
      <w:pPr>
        <w:pStyle w:val="a7"/>
        <w:adjustRightInd w:val="0"/>
        <w:snapToGrid w:val="0"/>
        <w:spacing w:line="360" w:lineRule="auto"/>
        <w:ind w:left="420" w:firstLineChars="0" w:firstLine="0"/>
        <w:jc w:val="left"/>
        <w:rPr>
          <w:rFonts w:ascii="宋体" w:eastAsia="宋体" w:hAnsi="宋体"/>
          <w:color w:val="000000"/>
          <w:sz w:val="24"/>
          <w:szCs w:val="24"/>
        </w:rPr>
      </w:pPr>
    </w:p>
    <w:p w:rsidR="003C3E71" w:rsidRDefault="003C3E71" w:rsidP="003C3E71">
      <w:pPr>
        <w:pStyle w:val="a7"/>
        <w:adjustRightInd w:val="0"/>
        <w:snapToGrid w:val="0"/>
        <w:spacing w:line="360" w:lineRule="auto"/>
        <w:ind w:left="420" w:firstLineChars="0" w:firstLine="0"/>
        <w:jc w:val="left"/>
        <w:rPr>
          <w:rFonts w:ascii="宋体" w:eastAsia="宋体" w:hAnsi="宋体"/>
          <w:color w:val="000000"/>
          <w:sz w:val="24"/>
          <w:szCs w:val="24"/>
        </w:rPr>
      </w:pPr>
    </w:p>
    <w:p w:rsidR="003C3E71" w:rsidRDefault="003C3E71" w:rsidP="003C3E71">
      <w:pPr>
        <w:pStyle w:val="a7"/>
        <w:adjustRightInd w:val="0"/>
        <w:snapToGrid w:val="0"/>
        <w:spacing w:line="360" w:lineRule="auto"/>
        <w:ind w:left="420" w:firstLineChars="0" w:firstLine="0"/>
        <w:jc w:val="left"/>
        <w:rPr>
          <w:rFonts w:ascii="宋体" w:eastAsia="宋体" w:hAnsi="宋体"/>
          <w:color w:val="000000"/>
          <w:sz w:val="24"/>
          <w:szCs w:val="24"/>
        </w:rPr>
      </w:pPr>
    </w:p>
    <w:p w:rsidR="003C3E71" w:rsidRDefault="003C3E71" w:rsidP="003C3E71">
      <w:pPr>
        <w:pStyle w:val="a7"/>
        <w:adjustRightInd w:val="0"/>
        <w:snapToGrid w:val="0"/>
        <w:spacing w:line="360" w:lineRule="auto"/>
        <w:ind w:left="420" w:firstLineChars="0" w:firstLine="0"/>
        <w:jc w:val="left"/>
        <w:rPr>
          <w:rFonts w:ascii="宋体" w:eastAsia="宋体" w:hAnsi="宋体"/>
          <w:color w:val="000000"/>
          <w:sz w:val="24"/>
          <w:szCs w:val="24"/>
        </w:rPr>
      </w:pPr>
    </w:p>
    <w:p w:rsidR="003C3E71" w:rsidRDefault="003C3E71" w:rsidP="003C3E71">
      <w:pPr>
        <w:pStyle w:val="a7"/>
        <w:adjustRightInd w:val="0"/>
        <w:snapToGrid w:val="0"/>
        <w:spacing w:line="360" w:lineRule="auto"/>
        <w:ind w:left="420" w:firstLineChars="0" w:firstLine="0"/>
        <w:jc w:val="left"/>
        <w:rPr>
          <w:rFonts w:ascii="宋体" w:eastAsia="宋体" w:hAnsi="宋体"/>
          <w:color w:val="000000"/>
          <w:sz w:val="24"/>
          <w:szCs w:val="24"/>
        </w:rPr>
      </w:pPr>
    </w:p>
    <w:p w:rsidR="003C3E71" w:rsidRDefault="003C3E71" w:rsidP="003C3E71">
      <w:pPr>
        <w:jc w:val="left"/>
        <w:rPr>
          <w:b/>
          <w:sz w:val="28"/>
          <w:szCs w:val="28"/>
        </w:rPr>
      </w:pPr>
    </w:p>
    <w:p w:rsidR="008B7ABC" w:rsidRPr="003C3E71" w:rsidRDefault="008B7ABC" w:rsidP="003C3E71">
      <w:pPr>
        <w:jc w:val="left"/>
        <w:rPr>
          <w:rFonts w:hint="eastAsia"/>
          <w:b/>
          <w:sz w:val="28"/>
          <w:szCs w:val="28"/>
        </w:rPr>
      </w:pPr>
    </w:p>
    <w:p w:rsidR="000F229B" w:rsidRPr="003C3E71" w:rsidRDefault="000F229B" w:rsidP="003C3E71">
      <w:pPr>
        <w:jc w:val="left"/>
        <w:rPr>
          <w:sz w:val="28"/>
          <w:szCs w:val="28"/>
        </w:rPr>
      </w:pPr>
    </w:p>
    <w:sectPr w:rsidR="000F229B" w:rsidRPr="003C3E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004" w:rsidRDefault="00491004" w:rsidP="005E085B">
      <w:r>
        <w:separator/>
      </w:r>
    </w:p>
  </w:endnote>
  <w:endnote w:type="continuationSeparator" w:id="0">
    <w:p w:rsidR="00491004" w:rsidRDefault="00491004" w:rsidP="005E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004" w:rsidRDefault="00491004" w:rsidP="005E085B">
      <w:r>
        <w:separator/>
      </w:r>
    </w:p>
  </w:footnote>
  <w:footnote w:type="continuationSeparator" w:id="0">
    <w:p w:rsidR="00491004" w:rsidRDefault="00491004" w:rsidP="005E08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7AF1"/>
    <w:multiLevelType w:val="hybridMultilevel"/>
    <w:tmpl w:val="81ECD9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BE64880"/>
    <w:multiLevelType w:val="hybridMultilevel"/>
    <w:tmpl w:val="20EC89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AC356FF"/>
    <w:multiLevelType w:val="multilevel"/>
    <w:tmpl w:val="A4AE3C36"/>
    <w:lvl w:ilvl="0">
      <w:start w:val="1"/>
      <w:numFmt w:val="bullet"/>
      <w:lvlText w:val=""/>
      <w:lvlJc w:val="left"/>
      <w:pPr>
        <w:tabs>
          <w:tab w:val="num" w:pos="1265"/>
        </w:tabs>
        <w:ind w:left="680" w:hanging="226"/>
      </w:pPr>
      <w:rPr>
        <w:rFonts w:ascii="Wingdings" w:hAnsi="Wingdings" w:hint="default"/>
      </w:rPr>
    </w:lvl>
    <w:lvl w:ilvl="1">
      <w:start w:val="1"/>
      <w:numFmt w:val="decimal"/>
      <w:lvlText w:val="%1.%2"/>
      <w:lvlJc w:val="left"/>
      <w:pPr>
        <w:tabs>
          <w:tab w:val="num" w:pos="1837"/>
        </w:tabs>
        <w:ind w:left="1837" w:hanging="567"/>
      </w:pPr>
      <w:rPr>
        <w:rFonts w:hint="eastAsia"/>
      </w:rPr>
    </w:lvl>
    <w:lvl w:ilvl="2">
      <w:start w:val="1"/>
      <w:numFmt w:val="decimal"/>
      <w:lvlText w:val="%1.%2.%3"/>
      <w:lvlJc w:val="left"/>
      <w:pPr>
        <w:tabs>
          <w:tab w:val="num" w:pos="2263"/>
        </w:tabs>
        <w:ind w:left="2263" w:hanging="567"/>
      </w:pPr>
      <w:rPr>
        <w:rFonts w:hint="eastAsia"/>
      </w:rPr>
    </w:lvl>
    <w:lvl w:ilvl="3">
      <w:start w:val="1"/>
      <w:numFmt w:val="decimal"/>
      <w:lvlText w:val="%1.%2.%3.%4"/>
      <w:lvlJc w:val="left"/>
      <w:pPr>
        <w:tabs>
          <w:tab w:val="num" w:pos="2829"/>
        </w:tabs>
        <w:ind w:left="2829" w:hanging="708"/>
      </w:pPr>
      <w:rPr>
        <w:rFonts w:hint="eastAsia"/>
      </w:rPr>
    </w:lvl>
    <w:lvl w:ilvl="4">
      <w:start w:val="1"/>
      <w:numFmt w:val="decimal"/>
      <w:lvlText w:val="%1.%2.%3.%4.%5"/>
      <w:lvlJc w:val="left"/>
      <w:pPr>
        <w:tabs>
          <w:tab w:val="num" w:pos="3396"/>
        </w:tabs>
        <w:ind w:left="3396" w:hanging="850"/>
      </w:pPr>
      <w:rPr>
        <w:rFonts w:hint="eastAsia"/>
      </w:rPr>
    </w:lvl>
    <w:lvl w:ilvl="5">
      <w:start w:val="1"/>
      <w:numFmt w:val="decimal"/>
      <w:lvlText w:val="%1.%2.%3.%4.%5.%6"/>
      <w:lvlJc w:val="left"/>
      <w:pPr>
        <w:tabs>
          <w:tab w:val="num" w:pos="4105"/>
        </w:tabs>
        <w:ind w:left="4105" w:hanging="1134"/>
      </w:pPr>
      <w:rPr>
        <w:rFonts w:hint="eastAsia"/>
      </w:rPr>
    </w:lvl>
    <w:lvl w:ilvl="6">
      <w:start w:val="1"/>
      <w:numFmt w:val="decimal"/>
      <w:lvlText w:val="%1.%2.%3.%4.%5.%6.%7"/>
      <w:lvlJc w:val="left"/>
      <w:pPr>
        <w:tabs>
          <w:tab w:val="num" w:pos="4672"/>
        </w:tabs>
        <w:ind w:left="4672" w:hanging="1276"/>
      </w:pPr>
      <w:rPr>
        <w:rFonts w:hint="eastAsia"/>
      </w:rPr>
    </w:lvl>
    <w:lvl w:ilvl="7">
      <w:start w:val="1"/>
      <w:numFmt w:val="decimal"/>
      <w:lvlText w:val="%1.%2.%3.%4.%5.%6.%7.%8"/>
      <w:lvlJc w:val="left"/>
      <w:pPr>
        <w:tabs>
          <w:tab w:val="num" w:pos="5239"/>
        </w:tabs>
        <w:ind w:left="5239" w:hanging="1418"/>
      </w:pPr>
      <w:rPr>
        <w:rFonts w:hint="eastAsia"/>
      </w:rPr>
    </w:lvl>
    <w:lvl w:ilvl="8">
      <w:start w:val="1"/>
      <w:numFmt w:val="decimal"/>
      <w:lvlText w:val="%1.%2.%3.%4.%5.%6.%7.%8.%9"/>
      <w:lvlJc w:val="left"/>
      <w:pPr>
        <w:tabs>
          <w:tab w:val="num" w:pos="5947"/>
        </w:tabs>
        <w:ind w:left="5947" w:hanging="1700"/>
      </w:pPr>
      <w:rPr>
        <w:rFonts w:hint="eastAsia"/>
      </w:rPr>
    </w:lvl>
  </w:abstractNum>
  <w:abstractNum w:abstractNumId="3" w15:restartNumberingAfterBreak="0">
    <w:nsid w:val="532D238C"/>
    <w:multiLevelType w:val="hybridMultilevel"/>
    <w:tmpl w:val="9418D412"/>
    <w:lvl w:ilvl="0" w:tplc="36361434">
      <w:start w:val="1"/>
      <w:numFmt w:val="japaneseCounting"/>
      <w:lvlText w:val="%1、"/>
      <w:lvlJc w:val="left"/>
      <w:pPr>
        <w:ind w:left="310" w:hanging="720"/>
      </w:pPr>
      <w:rPr>
        <w:rFonts w:hint="default"/>
      </w:rPr>
    </w:lvl>
    <w:lvl w:ilvl="1" w:tplc="04090019" w:tentative="1">
      <w:start w:val="1"/>
      <w:numFmt w:val="lowerLetter"/>
      <w:lvlText w:val="%2)"/>
      <w:lvlJc w:val="left"/>
      <w:pPr>
        <w:ind w:left="430" w:hanging="420"/>
      </w:pPr>
    </w:lvl>
    <w:lvl w:ilvl="2" w:tplc="0409001B" w:tentative="1">
      <w:start w:val="1"/>
      <w:numFmt w:val="lowerRoman"/>
      <w:lvlText w:val="%3."/>
      <w:lvlJc w:val="right"/>
      <w:pPr>
        <w:ind w:left="850" w:hanging="420"/>
      </w:pPr>
    </w:lvl>
    <w:lvl w:ilvl="3" w:tplc="0409000F" w:tentative="1">
      <w:start w:val="1"/>
      <w:numFmt w:val="decimal"/>
      <w:lvlText w:val="%4."/>
      <w:lvlJc w:val="left"/>
      <w:pPr>
        <w:ind w:left="1270" w:hanging="420"/>
      </w:pPr>
    </w:lvl>
    <w:lvl w:ilvl="4" w:tplc="04090019" w:tentative="1">
      <w:start w:val="1"/>
      <w:numFmt w:val="lowerLetter"/>
      <w:lvlText w:val="%5)"/>
      <w:lvlJc w:val="left"/>
      <w:pPr>
        <w:ind w:left="1690" w:hanging="420"/>
      </w:pPr>
    </w:lvl>
    <w:lvl w:ilvl="5" w:tplc="0409001B" w:tentative="1">
      <w:start w:val="1"/>
      <w:numFmt w:val="lowerRoman"/>
      <w:lvlText w:val="%6."/>
      <w:lvlJc w:val="right"/>
      <w:pPr>
        <w:ind w:left="2110" w:hanging="420"/>
      </w:pPr>
    </w:lvl>
    <w:lvl w:ilvl="6" w:tplc="0409000F" w:tentative="1">
      <w:start w:val="1"/>
      <w:numFmt w:val="decimal"/>
      <w:lvlText w:val="%7."/>
      <w:lvlJc w:val="left"/>
      <w:pPr>
        <w:ind w:left="2530" w:hanging="420"/>
      </w:pPr>
    </w:lvl>
    <w:lvl w:ilvl="7" w:tplc="04090019" w:tentative="1">
      <w:start w:val="1"/>
      <w:numFmt w:val="lowerLetter"/>
      <w:lvlText w:val="%8)"/>
      <w:lvlJc w:val="left"/>
      <w:pPr>
        <w:ind w:left="2950" w:hanging="420"/>
      </w:pPr>
    </w:lvl>
    <w:lvl w:ilvl="8" w:tplc="0409001B" w:tentative="1">
      <w:start w:val="1"/>
      <w:numFmt w:val="lowerRoman"/>
      <w:lvlText w:val="%9."/>
      <w:lvlJc w:val="right"/>
      <w:pPr>
        <w:ind w:left="3370" w:hanging="420"/>
      </w:pPr>
    </w:lvl>
  </w:abstractNum>
  <w:abstractNum w:abstractNumId="4" w15:restartNumberingAfterBreak="0">
    <w:nsid w:val="53775552"/>
    <w:multiLevelType w:val="hybridMultilevel"/>
    <w:tmpl w:val="6AD6EAB0"/>
    <w:lvl w:ilvl="0" w:tplc="EF26066A">
      <w:start w:val="1"/>
      <w:numFmt w:val="japaneseCounting"/>
      <w:lvlText w:val="%1、"/>
      <w:lvlJc w:val="left"/>
      <w:pPr>
        <w:ind w:left="29" w:hanging="720"/>
      </w:pPr>
      <w:rPr>
        <w:rFonts w:hint="default"/>
      </w:rPr>
    </w:lvl>
    <w:lvl w:ilvl="1" w:tplc="04090019" w:tentative="1">
      <w:start w:val="1"/>
      <w:numFmt w:val="lowerLetter"/>
      <w:lvlText w:val="%2)"/>
      <w:lvlJc w:val="left"/>
      <w:pPr>
        <w:ind w:left="149" w:hanging="420"/>
      </w:pPr>
    </w:lvl>
    <w:lvl w:ilvl="2" w:tplc="0409001B" w:tentative="1">
      <w:start w:val="1"/>
      <w:numFmt w:val="lowerRoman"/>
      <w:lvlText w:val="%3."/>
      <w:lvlJc w:val="right"/>
      <w:pPr>
        <w:ind w:left="569" w:hanging="420"/>
      </w:pPr>
    </w:lvl>
    <w:lvl w:ilvl="3" w:tplc="0409000F" w:tentative="1">
      <w:start w:val="1"/>
      <w:numFmt w:val="decimal"/>
      <w:lvlText w:val="%4."/>
      <w:lvlJc w:val="left"/>
      <w:pPr>
        <w:ind w:left="989" w:hanging="420"/>
      </w:pPr>
    </w:lvl>
    <w:lvl w:ilvl="4" w:tplc="04090019" w:tentative="1">
      <w:start w:val="1"/>
      <w:numFmt w:val="lowerLetter"/>
      <w:lvlText w:val="%5)"/>
      <w:lvlJc w:val="left"/>
      <w:pPr>
        <w:ind w:left="1409" w:hanging="420"/>
      </w:pPr>
    </w:lvl>
    <w:lvl w:ilvl="5" w:tplc="0409001B" w:tentative="1">
      <w:start w:val="1"/>
      <w:numFmt w:val="lowerRoman"/>
      <w:lvlText w:val="%6."/>
      <w:lvlJc w:val="right"/>
      <w:pPr>
        <w:ind w:left="1829" w:hanging="420"/>
      </w:pPr>
    </w:lvl>
    <w:lvl w:ilvl="6" w:tplc="0409000F" w:tentative="1">
      <w:start w:val="1"/>
      <w:numFmt w:val="decimal"/>
      <w:lvlText w:val="%7."/>
      <w:lvlJc w:val="left"/>
      <w:pPr>
        <w:ind w:left="2249" w:hanging="420"/>
      </w:pPr>
    </w:lvl>
    <w:lvl w:ilvl="7" w:tplc="04090019" w:tentative="1">
      <w:start w:val="1"/>
      <w:numFmt w:val="lowerLetter"/>
      <w:lvlText w:val="%8)"/>
      <w:lvlJc w:val="left"/>
      <w:pPr>
        <w:ind w:left="2669" w:hanging="420"/>
      </w:pPr>
    </w:lvl>
    <w:lvl w:ilvl="8" w:tplc="0409001B" w:tentative="1">
      <w:start w:val="1"/>
      <w:numFmt w:val="lowerRoman"/>
      <w:lvlText w:val="%9."/>
      <w:lvlJc w:val="right"/>
      <w:pPr>
        <w:ind w:left="3089"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4C"/>
    <w:rsid w:val="00000C92"/>
    <w:rsid w:val="000074E9"/>
    <w:rsid w:val="0002795F"/>
    <w:rsid w:val="00054EAB"/>
    <w:rsid w:val="000618AE"/>
    <w:rsid w:val="00082E6C"/>
    <w:rsid w:val="00083004"/>
    <w:rsid w:val="00095504"/>
    <w:rsid w:val="00097AE8"/>
    <w:rsid w:val="000A78C9"/>
    <w:rsid w:val="000B043C"/>
    <w:rsid w:val="000B0F9C"/>
    <w:rsid w:val="000B212C"/>
    <w:rsid w:val="000B6F44"/>
    <w:rsid w:val="000C7A23"/>
    <w:rsid w:val="000F229B"/>
    <w:rsid w:val="001024C0"/>
    <w:rsid w:val="0011615D"/>
    <w:rsid w:val="00117A9F"/>
    <w:rsid w:val="00121445"/>
    <w:rsid w:val="001221BA"/>
    <w:rsid w:val="0012283F"/>
    <w:rsid w:val="001410F4"/>
    <w:rsid w:val="001416AC"/>
    <w:rsid w:val="00163971"/>
    <w:rsid w:val="001640AF"/>
    <w:rsid w:val="00175F5B"/>
    <w:rsid w:val="00176B1A"/>
    <w:rsid w:val="00183A0A"/>
    <w:rsid w:val="0019146D"/>
    <w:rsid w:val="001B21ED"/>
    <w:rsid w:val="001B297D"/>
    <w:rsid w:val="001C1721"/>
    <w:rsid w:val="001E1979"/>
    <w:rsid w:val="001E22D4"/>
    <w:rsid w:val="001E2760"/>
    <w:rsid w:val="001E3EF5"/>
    <w:rsid w:val="001F10D0"/>
    <w:rsid w:val="001F135B"/>
    <w:rsid w:val="00207D22"/>
    <w:rsid w:val="00210683"/>
    <w:rsid w:val="00214424"/>
    <w:rsid w:val="00215951"/>
    <w:rsid w:val="00240926"/>
    <w:rsid w:val="00244952"/>
    <w:rsid w:val="002610B4"/>
    <w:rsid w:val="00261D36"/>
    <w:rsid w:val="0026291A"/>
    <w:rsid w:val="002741F7"/>
    <w:rsid w:val="00277FDA"/>
    <w:rsid w:val="002A19D5"/>
    <w:rsid w:val="002C1B13"/>
    <w:rsid w:val="002C54AA"/>
    <w:rsid w:val="002C6DB5"/>
    <w:rsid w:val="002D0D10"/>
    <w:rsid w:val="002D5846"/>
    <w:rsid w:val="002D606F"/>
    <w:rsid w:val="002D6D50"/>
    <w:rsid w:val="002E6D86"/>
    <w:rsid w:val="002E7925"/>
    <w:rsid w:val="002F6A81"/>
    <w:rsid w:val="00304831"/>
    <w:rsid w:val="00310842"/>
    <w:rsid w:val="00310A8C"/>
    <w:rsid w:val="00334886"/>
    <w:rsid w:val="00342117"/>
    <w:rsid w:val="00342994"/>
    <w:rsid w:val="00347C02"/>
    <w:rsid w:val="00347FA8"/>
    <w:rsid w:val="00363CAD"/>
    <w:rsid w:val="00367833"/>
    <w:rsid w:val="00371094"/>
    <w:rsid w:val="00380C0C"/>
    <w:rsid w:val="00383DC2"/>
    <w:rsid w:val="00387AA7"/>
    <w:rsid w:val="00394C62"/>
    <w:rsid w:val="003A2679"/>
    <w:rsid w:val="003A2871"/>
    <w:rsid w:val="003A6D51"/>
    <w:rsid w:val="003B193B"/>
    <w:rsid w:val="003C3E71"/>
    <w:rsid w:val="003F3CDC"/>
    <w:rsid w:val="003F4858"/>
    <w:rsid w:val="00401EF7"/>
    <w:rsid w:val="00407693"/>
    <w:rsid w:val="0041360B"/>
    <w:rsid w:val="00415284"/>
    <w:rsid w:val="0043790B"/>
    <w:rsid w:val="0045729E"/>
    <w:rsid w:val="00470C73"/>
    <w:rsid w:val="004748E9"/>
    <w:rsid w:val="00475C6B"/>
    <w:rsid w:val="00480CD0"/>
    <w:rsid w:val="0048665C"/>
    <w:rsid w:val="00487634"/>
    <w:rsid w:val="00490AAF"/>
    <w:rsid w:val="00491004"/>
    <w:rsid w:val="004928D8"/>
    <w:rsid w:val="00493644"/>
    <w:rsid w:val="004955C3"/>
    <w:rsid w:val="00495662"/>
    <w:rsid w:val="00495C95"/>
    <w:rsid w:val="004A48B5"/>
    <w:rsid w:val="004C12C1"/>
    <w:rsid w:val="004C7D45"/>
    <w:rsid w:val="004E2E4E"/>
    <w:rsid w:val="004F0545"/>
    <w:rsid w:val="004F3DBF"/>
    <w:rsid w:val="00503D1E"/>
    <w:rsid w:val="005111A1"/>
    <w:rsid w:val="00511816"/>
    <w:rsid w:val="00511CA0"/>
    <w:rsid w:val="00512F4F"/>
    <w:rsid w:val="00530EFE"/>
    <w:rsid w:val="00535388"/>
    <w:rsid w:val="00544BC7"/>
    <w:rsid w:val="00580F64"/>
    <w:rsid w:val="0058642D"/>
    <w:rsid w:val="005A69C9"/>
    <w:rsid w:val="005A7AB9"/>
    <w:rsid w:val="005D4C56"/>
    <w:rsid w:val="005E085B"/>
    <w:rsid w:val="005E6E01"/>
    <w:rsid w:val="005F2DE8"/>
    <w:rsid w:val="00602D32"/>
    <w:rsid w:val="0060480A"/>
    <w:rsid w:val="006103AA"/>
    <w:rsid w:val="006151D4"/>
    <w:rsid w:val="00617176"/>
    <w:rsid w:val="00630E26"/>
    <w:rsid w:val="00636071"/>
    <w:rsid w:val="00640438"/>
    <w:rsid w:val="00652ACA"/>
    <w:rsid w:val="00662AEE"/>
    <w:rsid w:val="00673C93"/>
    <w:rsid w:val="006901DE"/>
    <w:rsid w:val="006B1498"/>
    <w:rsid w:val="006C3749"/>
    <w:rsid w:val="006C3AE9"/>
    <w:rsid w:val="006C5399"/>
    <w:rsid w:val="006C6BDD"/>
    <w:rsid w:val="006D7DEA"/>
    <w:rsid w:val="006D7F95"/>
    <w:rsid w:val="006E3137"/>
    <w:rsid w:val="00712147"/>
    <w:rsid w:val="0071215D"/>
    <w:rsid w:val="0072661F"/>
    <w:rsid w:val="00733211"/>
    <w:rsid w:val="0074609F"/>
    <w:rsid w:val="00746C7C"/>
    <w:rsid w:val="00761A1C"/>
    <w:rsid w:val="00765078"/>
    <w:rsid w:val="00775D90"/>
    <w:rsid w:val="007768DF"/>
    <w:rsid w:val="00786F7F"/>
    <w:rsid w:val="007A0743"/>
    <w:rsid w:val="007A74C2"/>
    <w:rsid w:val="007B19E8"/>
    <w:rsid w:val="007C0319"/>
    <w:rsid w:val="007C3C5D"/>
    <w:rsid w:val="007C67B2"/>
    <w:rsid w:val="007C76D3"/>
    <w:rsid w:val="007D6661"/>
    <w:rsid w:val="007D7EC3"/>
    <w:rsid w:val="007E4475"/>
    <w:rsid w:val="008000E7"/>
    <w:rsid w:val="00801B7A"/>
    <w:rsid w:val="00803C00"/>
    <w:rsid w:val="00810AE4"/>
    <w:rsid w:val="00814822"/>
    <w:rsid w:val="00831353"/>
    <w:rsid w:val="0083464A"/>
    <w:rsid w:val="008347A9"/>
    <w:rsid w:val="008434BA"/>
    <w:rsid w:val="00850475"/>
    <w:rsid w:val="00854E4C"/>
    <w:rsid w:val="008574B4"/>
    <w:rsid w:val="008579D4"/>
    <w:rsid w:val="00861DC1"/>
    <w:rsid w:val="008A4E78"/>
    <w:rsid w:val="008A72C2"/>
    <w:rsid w:val="008B33CC"/>
    <w:rsid w:val="008B4097"/>
    <w:rsid w:val="008B79AD"/>
    <w:rsid w:val="008B7ABC"/>
    <w:rsid w:val="008C5FF4"/>
    <w:rsid w:val="008D5674"/>
    <w:rsid w:val="008D604D"/>
    <w:rsid w:val="008E0059"/>
    <w:rsid w:val="008E6036"/>
    <w:rsid w:val="00924EC2"/>
    <w:rsid w:val="009259A5"/>
    <w:rsid w:val="00930CCF"/>
    <w:rsid w:val="00933BBC"/>
    <w:rsid w:val="00934D29"/>
    <w:rsid w:val="00942385"/>
    <w:rsid w:val="009501B3"/>
    <w:rsid w:val="00951324"/>
    <w:rsid w:val="009521E3"/>
    <w:rsid w:val="00961610"/>
    <w:rsid w:val="0096305A"/>
    <w:rsid w:val="00966476"/>
    <w:rsid w:val="00970177"/>
    <w:rsid w:val="00981949"/>
    <w:rsid w:val="0098320D"/>
    <w:rsid w:val="0098546A"/>
    <w:rsid w:val="009854A6"/>
    <w:rsid w:val="00986A64"/>
    <w:rsid w:val="00991D83"/>
    <w:rsid w:val="009A3718"/>
    <w:rsid w:val="009B3C2B"/>
    <w:rsid w:val="009B65E5"/>
    <w:rsid w:val="009C1FCA"/>
    <w:rsid w:val="009C202A"/>
    <w:rsid w:val="009C2FD1"/>
    <w:rsid w:val="009C3FA3"/>
    <w:rsid w:val="009D1697"/>
    <w:rsid w:val="009D34F9"/>
    <w:rsid w:val="009F1FF2"/>
    <w:rsid w:val="009F2192"/>
    <w:rsid w:val="009F5D70"/>
    <w:rsid w:val="009F7E0E"/>
    <w:rsid w:val="009F7F12"/>
    <w:rsid w:val="00A031A3"/>
    <w:rsid w:val="00A0596F"/>
    <w:rsid w:val="00A06667"/>
    <w:rsid w:val="00A15CBE"/>
    <w:rsid w:val="00A2121A"/>
    <w:rsid w:val="00A240EC"/>
    <w:rsid w:val="00A274DC"/>
    <w:rsid w:val="00A31B30"/>
    <w:rsid w:val="00A34416"/>
    <w:rsid w:val="00A37D0A"/>
    <w:rsid w:val="00A441DB"/>
    <w:rsid w:val="00A70C59"/>
    <w:rsid w:val="00A84082"/>
    <w:rsid w:val="00A852D1"/>
    <w:rsid w:val="00A868FD"/>
    <w:rsid w:val="00A87D32"/>
    <w:rsid w:val="00A9144B"/>
    <w:rsid w:val="00A960F1"/>
    <w:rsid w:val="00AA18D0"/>
    <w:rsid w:val="00AB0BB4"/>
    <w:rsid w:val="00AB7B34"/>
    <w:rsid w:val="00AD1EBA"/>
    <w:rsid w:val="00AD7B03"/>
    <w:rsid w:val="00AE0F1E"/>
    <w:rsid w:val="00AE42E4"/>
    <w:rsid w:val="00AE54EF"/>
    <w:rsid w:val="00AF1073"/>
    <w:rsid w:val="00AF3885"/>
    <w:rsid w:val="00AF4465"/>
    <w:rsid w:val="00AF70EC"/>
    <w:rsid w:val="00B12A4F"/>
    <w:rsid w:val="00B22409"/>
    <w:rsid w:val="00B23E6B"/>
    <w:rsid w:val="00B27F61"/>
    <w:rsid w:val="00B45F61"/>
    <w:rsid w:val="00B543C3"/>
    <w:rsid w:val="00B57F95"/>
    <w:rsid w:val="00B6188B"/>
    <w:rsid w:val="00B63FC5"/>
    <w:rsid w:val="00B7406D"/>
    <w:rsid w:val="00BA5E34"/>
    <w:rsid w:val="00BB05C8"/>
    <w:rsid w:val="00BC0793"/>
    <w:rsid w:val="00BC6288"/>
    <w:rsid w:val="00BD4535"/>
    <w:rsid w:val="00BE62FC"/>
    <w:rsid w:val="00BF0E9A"/>
    <w:rsid w:val="00C11B51"/>
    <w:rsid w:val="00C12E44"/>
    <w:rsid w:val="00C203BE"/>
    <w:rsid w:val="00C21926"/>
    <w:rsid w:val="00C31615"/>
    <w:rsid w:val="00C43EE2"/>
    <w:rsid w:val="00C44BFF"/>
    <w:rsid w:val="00C6512E"/>
    <w:rsid w:val="00C6736C"/>
    <w:rsid w:val="00C67E50"/>
    <w:rsid w:val="00C8123E"/>
    <w:rsid w:val="00C83BA7"/>
    <w:rsid w:val="00CA2D53"/>
    <w:rsid w:val="00CB3114"/>
    <w:rsid w:val="00CB3BA9"/>
    <w:rsid w:val="00CB58EB"/>
    <w:rsid w:val="00CC2DB8"/>
    <w:rsid w:val="00CD6115"/>
    <w:rsid w:val="00CD718F"/>
    <w:rsid w:val="00CE06ED"/>
    <w:rsid w:val="00CE2E46"/>
    <w:rsid w:val="00CE520A"/>
    <w:rsid w:val="00CE6A42"/>
    <w:rsid w:val="00CF1AD2"/>
    <w:rsid w:val="00CF5FF8"/>
    <w:rsid w:val="00D108EF"/>
    <w:rsid w:val="00D114F5"/>
    <w:rsid w:val="00D17B53"/>
    <w:rsid w:val="00D209E1"/>
    <w:rsid w:val="00D332A6"/>
    <w:rsid w:val="00D53915"/>
    <w:rsid w:val="00D60574"/>
    <w:rsid w:val="00D62B5D"/>
    <w:rsid w:val="00D631D5"/>
    <w:rsid w:val="00D70629"/>
    <w:rsid w:val="00D73A71"/>
    <w:rsid w:val="00D73E53"/>
    <w:rsid w:val="00D87893"/>
    <w:rsid w:val="00D909C8"/>
    <w:rsid w:val="00D926DB"/>
    <w:rsid w:val="00D93261"/>
    <w:rsid w:val="00D940CC"/>
    <w:rsid w:val="00D94D10"/>
    <w:rsid w:val="00DA2878"/>
    <w:rsid w:val="00DB18BB"/>
    <w:rsid w:val="00DC39B5"/>
    <w:rsid w:val="00DE3483"/>
    <w:rsid w:val="00DF0BFB"/>
    <w:rsid w:val="00DF3C1E"/>
    <w:rsid w:val="00DF616D"/>
    <w:rsid w:val="00E0033C"/>
    <w:rsid w:val="00E00C01"/>
    <w:rsid w:val="00E03DE3"/>
    <w:rsid w:val="00E1328B"/>
    <w:rsid w:val="00E169A2"/>
    <w:rsid w:val="00E24128"/>
    <w:rsid w:val="00E241E1"/>
    <w:rsid w:val="00E4314A"/>
    <w:rsid w:val="00E63BE4"/>
    <w:rsid w:val="00E77DE1"/>
    <w:rsid w:val="00E87637"/>
    <w:rsid w:val="00E922BD"/>
    <w:rsid w:val="00E95F21"/>
    <w:rsid w:val="00EA0F4C"/>
    <w:rsid w:val="00EA2FDE"/>
    <w:rsid w:val="00EC6FDC"/>
    <w:rsid w:val="00ED7611"/>
    <w:rsid w:val="00EE3A6F"/>
    <w:rsid w:val="00EE6D8B"/>
    <w:rsid w:val="00EF2BB1"/>
    <w:rsid w:val="00F21EFE"/>
    <w:rsid w:val="00F27A3C"/>
    <w:rsid w:val="00F46478"/>
    <w:rsid w:val="00F47DE7"/>
    <w:rsid w:val="00F56210"/>
    <w:rsid w:val="00F6664A"/>
    <w:rsid w:val="00F67D45"/>
    <w:rsid w:val="00F72F80"/>
    <w:rsid w:val="00F75681"/>
    <w:rsid w:val="00F766CD"/>
    <w:rsid w:val="00F95D0E"/>
    <w:rsid w:val="00F97AC5"/>
    <w:rsid w:val="00FA523A"/>
    <w:rsid w:val="00FC0021"/>
    <w:rsid w:val="00FC44AD"/>
    <w:rsid w:val="00FD68BF"/>
    <w:rsid w:val="00FE0506"/>
    <w:rsid w:val="00FE17B7"/>
    <w:rsid w:val="00FE272D"/>
    <w:rsid w:val="00FE6090"/>
    <w:rsid w:val="00FE6821"/>
    <w:rsid w:val="00FF6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38E4E"/>
  <w15:chartTrackingRefBased/>
  <w15:docId w15:val="{B2713B40-BFC5-4725-B282-370C65BD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8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085B"/>
    <w:rPr>
      <w:sz w:val="18"/>
      <w:szCs w:val="18"/>
    </w:rPr>
  </w:style>
  <w:style w:type="paragraph" w:styleId="a5">
    <w:name w:val="footer"/>
    <w:basedOn w:val="a"/>
    <w:link w:val="a6"/>
    <w:uiPriority w:val="99"/>
    <w:unhideWhenUsed/>
    <w:rsid w:val="005E085B"/>
    <w:pPr>
      <w:tabs>
        <w:tab w:val="center" w:pos="4153"/>
        <w:tab w:val="right" w:pos="8306"/>
      </w:tabs>
      <w:snapToGrid w:val="0"/>
      <w:jc w:val="left"/>
    </w:pPr>
    <w:rPr>
      <w:sz w:val="18"/>
      <w:szCs w:val="18"/>
    </w:rPr>
  </w:style>
  <w:style w:type="character" w:customStyle="1" w:styleId="a6">
    <w:name w:val="页脚 字符"/>
    <w:basedOn w:val="a0"/>
    <w:link w:val="a5"/>
    <w:uiPriority w:val="99"/>
    <w:rsid w:val="005E085B"/>
    <w:rPr>
      <w:sz w:val="18"/>
      <w:szCs w:val="18"/>
    </w:rPr>
  </w:style>
  <w:style w:type="paragraph" w:styleId="a7">
    <w:name w:val="List Paragraph"/>
    <w:basedOn w:val="a"/>
    <w:uiPriority w:val="34"/>
    <w:qFormat/>
    <w:rsid w:val="006151D4"/>
    <w:pPr>
      <w:ind w:firstLineChars="200" w:firstLine="420"/>
    </w:pPr>
  </w:style>
  <w:style w:type="paragraph" w:styleId="a8">
    <w:name w:val="Balloon Text"/>
    <w:basedOn w:val="a"/>
    <w:link w:val="a9"/>
    <w:uiPriority w:val="99"/>
    <w:semiHidden/>
    <w:unhideWhenUsed/>
    <w:rsid w:val="002F6A81"/>
    <w:rPr>
      <w:sz w:val="18"/>
      <w:szCs w:val="18"/>
    </w:rPr>
  </w:style>
  <w:style w:type="character" w:customStyle="1" w:styleId="a9">
    <w:name w:val="批注框文本 字符"/>
    <w:basedOn w:val="a0"/>
    <w:link w:val="a8"/>
    <w:uiPriority w:val="99"/>
    <w:semiHidden/>
    <w:rsid w:val="002F6A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27943">
      <w:bodyDiv w:val="1"/>
      <w:marLeft w:val="0"/>
      <w:marRight w:val="0"/>
      <w:marTop w:val="0"/>
      <w:marBottom w:val="0"/>
      <w:divBdr>
        <w:top w:val="none" w:sz="0" w:space="0" w:color="auto"/>
        <w:left w:val="none" w:sz="0" w:space="0" w:color="auto"/>
        <w:bottom w:val="none" w:sz="0" w:space="0" w:color="auto"/>
        <w:right w:val="none" w:sz="0" w:space="0" w:color="auto"/>
      </w:divBdr>
    </w:div>
    <w:div w:id="672683366">
      <w:bodyDiv w:val="1"/>
      <w:marLeft w:val="0"/>
      <w:marRight w:val="0"/>
      <w:marTop w:val="0"/>
      <w:marBottom w:val="0"/>
      <w:divBdr>
        <w:top w:val="none" w:sz="0" w:space="0" w:color="auto"/>
        <w:left w:val="none" w:sz="0" w:space="0" w:color="auto"/>
        <w:bottom w:val="none" w:sz="0" w:space="0" w:color="auto"/>
        <w:right w:val="none" w:sz="0" w:space="0" w:color="auto"/>
      </w:divBdr>
    </w:div>
    <w:div w:id="861895111">
      <w:bodyDiv w:val="1"/>
      <w:marLeft w:val="0"/>
      <w:marRight w:val="0"/>
      <w:marTop w:val="0"/>
      <w:marBottom w:val="0"/>
      <w:divBdr>
        <w:top w:val="none" w:sz="0" w:space="0" w:color="auto"/>
        <w:left w:val="none" w:sz="0" w:space="0" w:color="auto"/>
        <w:bottom w:val="none" w:sz="0" w:space="0" w:color="auto"/>
        <w:right w:val="none" w:sz="0" w:space="0" w:color="auto"/>
      </w:divBdr>
    </w:div>
    <w:div w:id="1071654442">
      <w:bodyDiv w:val="1"/>
      <w:marLeft w:val="0"/>
      <w:marRight w:val="0"/>
      <w:marTop w:val="0"/>
      <w:marBottom w:val="0"/>
      <w:divBdr>
        <w:top w:val="none" w:sz="0" w:space="0" w:color="auto"/>
        <w:left w:val="none" w:sz="0" w:space="0" w:color="auto"/>
        <w:bottom w:val="none" w:sz="0" w:space="0" w:color="auto"/>
        <w:right w:val="none" w:sz="0" w:space="0" w:color="auto"/>
      </w:divBdr>
    </w:div>
    <w:div w:id="1116018697">
      <w:bodyDiv w:val="1"/>
      <w:marLeft w:val="0"/>
      <w:marRight w:val="0"/>
      <w:marTop w:val="0"/>
      <w:marBottom w:val="0"/>
      <w:divBdr>
        <w:top w:val="none" w:sz="0" w:space="0" w:color="auto"/>
        <w:left w:val="none" w:sz="0" w:space="0" w:color="auto"/>
        <w:bottom w:val="none" w:sz="0" w:space="0" w:color="auto"/>
        <w:right w:val="none" w:sz="0" w:space="0" w:color="auto"/>
      </w:divBdr>
    </w:div>
    <w:div w:id="1141458510">
      <w:bodyDiv w:val="1"/>
      <w:marLeft w:val="0"/>
      <w:marRight w:val="0"/>
      <w:marTop w:val="0"/>
      <w:marBottom w:val="0"/>
      <w:divBdr>
        <w:top w:val="none" w:sz="0" w:space="0" w:color="auto"/>
        <w:left w:val="none" w:sz="0" w:space="0" w:color="auto"/>
        <w:bottom w:val="none" w:sz="0" w:space="0" w:color="auto"/>
        <w:right w:val="none" w:sz="0" w:space="0" w:color="auto"/>
      </w:divBdr>
    </w:div>
    <w:div w:id="1316907723">
      <w:bodyDiv w:val="1"/>
      <w:marLeft w:val="0"/>
      <w:marRight w:val="0"/>
      <w:marTop w:val="0"/>
      <w:marBottom w:val="0"/>
      <w:divBdr>
        <w:top w:val="none" w:sz="0" w:space="0" w:color="auto"/>
        <w:left w:val="none" w:sz="0" w:space="0" w:color="auto"/>
        <w:bottom w:val="none" w:sz="0" w:space="0" w:color="auto"/>
        <w:right w:val="none" w:sz="0" w:space="0" w:color="auto"/>
      </w:divBdr>
    </w:div>
    <w:div w:id="1846477637">
      <w:bodyDiv w:val="1"/>
      <w:marLeft w:val="0"/>
      <w:marRight w:val="0"/>
      <w:marTop w:val="0"/>
      <w:marBottom w:val="0"/>
      <w:divBdr>
        <w:top w:val="none" w:sz="0" w:space="0" w:color="auto"/>
        <w:left w:val="none" w:sz="0" w:space="0" w:color="auto"/>
        <w:bottom w:val="none" w:sz="0" w:space="0" w:color="auto"/>
        <w:right w:val="none" w:sz="0" w:space="0" w:color="auto"/>
      </w:divBdr>
    </w:div>
    <w:div w:id="1861042235">
      <w:bodyDiv w:val="1"/>
      <w:marLeft w:val="0"/>
      <w:marRight w:val="0"/>
      <w:marTop w:val="0"/>
      <w:marBottom w:val="0"/>
      <w:divBdr>
        <w:top w:val="none" w:sz="0" w:space="0" w:color="auto"/>
        <w:left w:val="none" w:sz="0" w:space="0" w:color="auto"/>
        <w:bottom w:val="none" w:sz="0" w:space="0" w:color="auto"/>
        <w:right w:val="none" w:sz="0" w:space="0" w:color="auto"/>
      </w:divBdr>
    </w:div>
    <w:div w:id="1972393779">
      <w:bodyDiv w:val="1"/>
      <w:marLeft w:val="0"/>
      <w:marRight w:val="0"/>
      <w:marTop w:val="0"/>
      <w:marBottom w:val="0"/>
      <w:divBdr>
        <w:top w:val="none" w:sz="0" w:space="0" w:color="auto"/>
        <w:left w:val="none" w:sz="0" w:space="0" w:color="auto"/>
        <w:bottom w:val="none" w:sz="0" w:space="0" w:color="auto"/>
        <w:right w:val="none" w:sz="0" w:space="0" w:color="auto"/>
      </w:divBdr>
    </w:div>
    <w:div w:id="212214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2131</TotalTime>
  <Pages>6</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Zhi Hao</dc:creator>
  <cp:keywords/>
  <dc:description/>
  <cp:lastModifiedBy>Zhang, Jian Li</cp:lastModifiedBy>
  <cp:revision>13</cp:revision>
  <cp:lastPrinted>2019-07-29T06:56:00Z</cp:lastPrinted>
  <dcterms:created xsi:type="dcterms:W3CDTF">2020-07-28T00:42:00Z</dcterms:created>
  <dcterms:modified xsi:type="dcterms:W3CDTF">2020-12-09T00:44:00Z</dcterms:modified>
</cp:coreProperties>
</file>