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2F8EE"/>
  <w:body>
    <w:p w14:paraId="48D55C6B" w14:textId="78B1ED71" w:rsidR="00B07E7A" w:rsidRPr="00F36733" w:rsidRDefault="0018336E">
      <w:pPr>
        <w:spacing w:line="400" w:lineRule="exact"/>
        <w:jc w:val="center"/>
        <w:rPr>
          <w:rFonts w:ascii="宋体" w:hAnsi="宋体"/>
          <w:b/>
          <w:sz w:val="28"/>
          <w:szCs w:val="24"/>
        </w:rPr>
      </w:pPr>
      <w:r w:rsidRPr="0018336E">
        <w:rPr>
          <w:rFonts w:ascii="宋体" w:hAnsi="宋体" w:hint="eastAsia"/>
          <w:b/>
          <w:sz w:val="28"/>
          <w:szCs w:val="24"/>
        </w:rPr>
        <w:t>房屋检测鉴定</w:t>
      </w:r>
      <w:r w:rsidR="00731620" w:rsidRPr="00F36733">
        <w:rPr>
          <w:rFonts w:ascii="宋体" w:hAnsi="宋体" w:hint="eastAsia"/>
          <w:b/>
          <w:sz w:val="28"/>
          <w:szCs w:val="24"/>
        </w:rPr>
        <w:t>招标技术要求</w:t>
      </w:r>
    </w:p>
    <w:p w14:paraId="3C475AB3" w14:textId="77777777" w:rsidR="00B07E7A" w:rsidRDefault="00731620">
      <w:pPr>
        <w:spacing w:line="400" w:lineRule="exact"/>
        <w:rPr>
          <w:rFonts w:ascii="宋体" w:hAnsi="宋体"/>
          <w:sz w:val="24"/>
          <w:szCs w:val="24"/>
        </w:rPr>
      </w:pPr>
      <w:r>
        <w:rPr>
          <w:rFonts w:ascii="宋体" w:hAnsi="宋体" w:hint="eastAsia"/>
          <w:b/>
          <w:sz w:val="24"/>
          <w:szCs w:val="24"/>
        </w:rPr>
        <w:t>一、工程项目概况、招标范围</w:t>
      </w:r>
    </w:p>
    <w:p w14:paraId="186F591A" w14:textId="77777777" w:rsidR="00B07E7A" w:rsidRDefault="00731620">
      <w:pPr>
        <w:spacing w:line="400" w:lineRule="exact"/>
        <w:rPr>
          <w:rFonts w:ascii="宋体" w:hAnsi="宋体"/>
          <w:sz w:val="24"/>
          <w:szCs w:val="24"/>
        </w:rPr>
      </w:pPr>
      <w:r>
        <w:rPr>
          <w:rFonts w:ascii="宋体" w:hAnsi="宋体"/>
          <w:sz w:val="24"/>
          <w:szCs w:val="24"/>
        </w:rPr>
        <w:t>1</w:t>
      </w:r>
      <w:r>
        <w:rPr>
          <w:rFonts w:ascii="宋体" w:hAnsi="宋体" w:hint="eastAsia"/>
          <w:sz w:val="24"/>
          <w:szCs w:val="24"/>
        </w:rPr>
        <w:t>、本招标工程项目概况</w:t>
      </w:r>
    </w:p>
    <w:p w14:paraId="02B9E648" w14:textId="365701EB" w:rsidR="00B07E7A" w:rsidRDefault="00731620">
      <w:pPr>
        <w:spacing w:line="400" w:lineRule="exact"/>
        <w:ind w:firstLineChars="100" w:firstLine="240"/>
        <w:rPr>
          <w:rFonts w:ascii="宋体" w:hAnsi="宋体"/>
          <w:sz w:val="24"/>
          <w:szCs w:val="24"/>
        </w:rPr>
      </w:pPr>
      <w:r>
        <w:rPr>
          <w:rFonts w:ascii="宋体" w:hAnsi="宋体" w:hint="eastAsia"/>
          <w:sz w:val="24"/>
          <w:szCs w:val="24"/>
        </w:rPr>
        <w:t>1.1</w:t>
      </w:r>
      <w:r>
        <w:rPr>
          <w:rFonts w:ascii="宋体" w:hAnsi="宋体"/>
          <w:sz w:val="24"/>
          <w:szCs w:val="24"/>
        </w:rPr>
        <w:t xml:space="preserve"> </w:t>
      </w:r>
      <w:r>
        <w:rPr>
          <w:rFonts w:ascii="宋体" w:hAnsi="宋体" w:hint="eastAsia"/>
          <w:sz w:val="24"/>
          <w:szCs w:val="24"/>
        </w:rPr>
        <w:t>工程名称：</w:t>
      </w:r>
      <w:proofErr w:type="gramStart"/>
      <w:r w:rsidR="0018336E">
        <w:rPr>
          <w:rFonts w:ascii="宋体" w:hAnsi="宋体" w:hint="eastAsia"/>
          <w:sz w:val="24"/>
          <w:szCs w:val="24"/>
        </w:rPr>
        <w:t>浦林成山</w:t>
      </w:r>
      <w:proofErr w:type="gramEnd"/>
      <w:r w:rsidR="0018336E">
        <w:rPr>
          <w:rFonts w:ascii="宋体" w:hAnsi="宋体" w:hint="eastAsia"/>
          <w:sz w:val="24"/>
          <w:szCs w:val="24"/>
        </w:rPr>
        <w:t>山东工厂</w:t>
      </w:r>
      <w:r w:rsidR="0018336E" w:rsidRPr="0018336E">
        <w:rPr>
          <w:rFonts w:ascii="宋体" w:hAnsi="宋体" w:hint="eastAsia"/>
          <w:sz w:val="24"/>
          <w:szCs w:val="24"/>
        </w:rPr>
        <w:t>房屋检测和结构鉴定</w:t>
      </w:r>
    </w:p>
    <w:p w14:paraId="30C41599" w14:textId="77777777" w:rsidR="00B07E7A" w:rsidRDefault="00731620">
      <w:pPr>
        <w:spacing w:line="400" w:lineRule="exact"/>
        <w:ind w:firstLineChars="100" w:firstLine="240"/>
        <w:rPr>
          <w:rFonts w:ascii="宋体" w:hAnsi="宋体"/>
          <w:sz w:val="24"/>
          <w:szCs w:val="24"/>
        </w:rPr>
      </w:pPr>
      <w:r>
        <w:rPr>
          <w:rFonts w:ascii="宋体" w:hAnsi="宋体" w:hint="eastAsia"/>
          <w:sz w:val="24"/>
          <w:szCs w:val="24"/>
        </w:rPr>
        <w:t>1.</w:t>
      </w:r>
      <w:r>
        <w:rPr>
          <w:rFonts w:ascii="宋体" w:hAnsi="宋体"/>
          <w:sz w:val="24"/>
          <w:szCs w:val="24"/>
        </w:rPr>
        <w:t>2</w:t>
      </w:r>
      <w:r>
        <w:rPr>
          <w:rFonts w:ascii="宋体" w:hAnsi="宋体" w:hint="eastAsia"/>
          <w:sz w:val="24"/>
          <w:szCs w:val="24"/>
        </w:rPr>
        <w:t xml:space="preserve"> 工程地点：山东省</w:t>
      </w:r>
      <w:proofErr w:type="gramStart"/>
      <w:r>
        <w:rPr>
          <w:rFonts w:ascii="宋体" w:hAnsi="宋体" w:hint="eastAsia"/>
          <w:sz w:val="24"/>
          <w:szCs w:val="24"/>
        </w:rPr>
        <w:t>荣成市浦林成山</w:t>
      </w:r>
      <w:proofErr w:type="gramEnd"/>
      <w:r>
        <w:rPr>
          <w:rFonts w:ascii="宋体" w:hAnsi="宋体" w:hint="eastAsia"/>
          <w:sz w:val="24"/>
          <w:szCs w:val="24"/>
        </w:rPr>
        <w:t>工厂</w:t>
      </w:r>
    </w:p>
    <w:p w14:paraId="6D7D6653" w14:textId="127D4F4C" w:rsidR="00B07E7A" w:rsidRDefault="00731620">
      <w:pPr>
        <w:spacing w:line="400" w:lineRule="exact"/>
        <w:ind w:firstLineChars="100" w:firstLine="240"/>
        <w:rPr>
          <w:rFonts w:ascii="宋体" w:hAnsi="宋体"/>
          <w:sz w:val="24"/>
          <w:szCs w:val="24"/>
        </w:rPr>
      </w:pPr>
      <w:r>
        <w:rPr>
          <w:rFonts w:ascii="宋体" w:hAnsi="宋体" w:hint="eastAsia"/>
          <w:sz w:val="24"/>
          <w:szCs w:val="24"/>
        </w:rPr>
        <w:t>1.3 概况：</w:t>
      </w:r>
      <w:r w:rsidR="0018336E">
        <w:rPr>
          <w:rFonts w:ascii="宋体" w:hAnsi="宋体" w:hint="eastAsia"/>
          <w:sz w:val="24"/>
          <w:szCs w:val="24"/>
        </w:rPr>
        <w:t>需检测生产车间共约</w:t>
      </w:r>
      <w:r w:rsidR="0018336E">
        <w:rPr>
          <w:rFonts w:ascii="宋体" w:hAnsi="宋体"/>
          <w:sz w:val="24"/>
          <w:szCs w:val="24"/>
        </w:rPr>
        <w:t>60000</w:t>
      </w:r>
      <w:r w:rsidR="0018336E">
        <w:rPr>
          <w:rFonts w:ascii="宋体" w:hAnsi="宋体" w:hint="eastAsia"/>
          <w:sz w:val="24"/>
          <w:szCs w:val="24"/>
        </w:rPr>
        <w:t>万平米，</w:t>
      </w:r>
      <w:r w:rsidR="00A87BF2">
        <w:rPr>
          <w:rFonts w:ascii="宋体" w:hAnsi="宋体" w:hint="eastAsia"/>
          <w:sz w:val="24"/>
          <w:szCs w:val="24"/>
        </w:rPr>
        <w:t>主要的</w:t>
      </w:r>
      <w:r w:rsidR="0018336E">
        <w:rPr>
          <w:rFonts w:ascii="宋体" w:hAnsi="宋体" w:hint="eastAsia"/>
          <w:sz w:val="24"/>
          <w:szCs w:val="24"/>
        </w:rPr>
        <w:t>构件形式、结构类型有</w:t>
      </w:r>
      <w:r w:rsidR="00A87BF2">
        <w:rPr>
          <w:rFonts w:ascii="宋体" w:hAnsi="宋体" w:hint="eastAsia"/>
          <w:sz w:val="24"/>
          <w:szCs w:val="24"/>
        </w:rPr>
        <w:t>：</w:t>
      </w:r>
      <w:r w:rsidR="0018336E">
        <w:rPr>
          <w:rFonts w:ascii="宋体" w:hAnsi="宋体" w:hint="eastAsia"/>
          <w:sz w:val="24"/>
          <w:szCs w:val="24"/>
        </w:rPr>
        <w:t>砖混结构、网架+预制板屋面、薄腹梁+预制板屋面等</w:t>
      </w:r>
    </w:p>
    <w:p w14:paraId="7ECB6387" w14:textId="77777777" w:rsidR="00B07E7A" w:rsidRDefault="00731620">
      <w:pPr>
        <w:spacing w:line="400" w:lineRule="exact"/>
        <w:rPr>
          <w:rFonts w:ascii="宋体" w:hAnsi="宋体"/>
          <w:sz w:val="24"/>
          <w:szCs w:val="24"/>
        </w:rPr>
      </w:pPr>
      <w:r>
        <w:rPr>
          <w:rFonts w:ascii="宋体" w:hAnsi="宋体"/>
          <w:sz w:val="24"/>
          <w:szCs w:val="24"/>
        </w:rPr>
        <w:t>2</w:t>
      </w:r>
      <w:r>
        <w:rPr>
          <w:rFonts w:ascii="宋体" w:hAnsi="宋体" w:hint="eastAsia"/>
          <w:sz w:val="24"/>
          <w:szCs w:val="24"/>
        </w:rPr>
        <w:t xml:space="preserve">、招标范围： </w:t>
      </w:r>
    </w:p>
    <w:p w14:paraId="5BB6291A" w14:textId="1D9DEF0F" w:rsidR="00B07E7A" w:rsidRDefault="0018336E">
      <w:pPr>
        <w:spacing w:line="400" w:lineRule="exact"/>
        <w:ind w:firstLineChars="150" w:firstLine="360"/>
        <w:rPr>
          <w:rFonts w:ascii="宋体" w:hAnsi="宋体"/>
          <w:sz w:val="24"/>
          <w:szCs w:val="24"/>
        </w:rPr>
      </w:pPr>
      <w:r>
        <w:rPr>
          <w:rFonts w:ascii="宋体" w:hAnsi="宋体" w:hint="eastAsia"/>
          <w:sz w:val="24"/>
          <w:szCs w:val="24"/>
        </w:rPr>
        <w:t>本次检测包含：</w:t>
      </w:r>
      <w:r w:rsidRPr="0018336E">
        <w:rPr>
          <w:rFonts w:ascii="宋体" w:hAnsi="宋体" w:hint="eastAsia"/>
          <w:sz w:val="24"/>
          <w:szCs w:val="24"/>
        </w:rPr>
        <w:t>房屋结构检测、结构安全性及抗震性能鉴定</w:t>
      </w:r>
      <w:r>
        <w:rPr>
          <w:rFonts w:ascii="宋体" w:hAnsi="宋体" w:hint="eastAsia"/>
          <w:sz w:val="24"/>
          <w:szCs w:val="24"/>
        </w:rPr>
        <w:t>，</w:t>
      </w:r>
      <w:r w:rsidR="006479CC">
        <w:rPr>
          <w:rFonts w:ascii="宋体" w:hAnsi="宋体" w:hint="eastAsia"/>
          <w:sz w:val="24"/>
          <w:szCs w:val="24"/>
        </w:rPr>
        <w:t>详细工作内容</w:t>
      </w:r>
      <w:r w:rsidR="00B77E92">
        <w:rPr>
          <w:rFonts w:ascii="宋体" w:hAnsi="宋体" w:hint="eastAsia"/>
          <w:sz w:val="24"/>
          <w:szCs w:val="24"/>
        </w:rPr>
        <w:t>见</w:t>
      </w:r>
      <w:r>
        <w:rPr>
          <w:rFonts w:ascii="宋体" w:hAnsi="宋体" w:hint="eastAsia"/>
          <w:sz w:val="24"/>
          <w:szCs w:val="24"/>
        </w:rPr>
        <w:t>平面图</w:t>
      </w:r>
      <w:r w:rsidR="00B77E92">
        <w:rPr>
          <w:rFonts w:ascii="宋体" w:hAnsi="宋体" w:hint="eastAsia"/>
          <w:sz w:val="24"/>
          <w:szCs w:val="24"/>
        </w:rPr>
        <w:t>及工程量清单</w:t>
      </w:r>
      <w:r>
        <w:rPr>
          <w:rFonts w:ascii="宋体" w:hAnsi="宋体" w:hint="eastAsia"/>
          <w:sz w:val="24"/>
          <w:szCs w:val="24"/>
        </w:rPr>
        <w:t>。</w:t>
      </w:r>
      <w:r w:rsidR="00731620">
        <w:rPr>
          <w:rFonts w:ascii="宋体" w:hAnsi="宋体" w:hint="eastAsia"/>
          <w:sz w:val="24"/>
          <w:szCs w:val="24"/>
        </w:rPr>
        <w:t xml:space="preserve"> </w:t>
      </w:r>
    </w:p>
    <w:p w14:paraId="7653BC69" w14:textId="77777777" w:rsidR="00B07E7A" w:rsidRDefault="00731620">
      <w:pPr>
        <w:spacing w:line="400" w:lineRule="exact"/>
        <w:rPr>
          <w:rFonts w:ascii="宋体" w:hAnsi="宋体"/>
          <w:b/>
          <w:sz w:val="24"/>
          <w:szCs w:val="24"/>
        </w:rPr>
      </w:pPr>
      <w:r>
        <w:rPr>
          <w:rFonts w:ascii="宋体" w:hAnsi="宋体" w:hint="eastAsia"/>
          <w:b/>
          <w:sz w:val="24"/>
          <w:szCs w:val="24"/>
        </w:rPr>
        <w:t>二、工期要求</w:t>
      </w:r>
    </w:p>
    <w:p w14:paraId="225CDAAA" w14:textId="5363363C" w:rsidR="006479CC" w:rsidRDefault="00731620">
      <w:pPr>
        <w:spacing w:line="400" w:lineRule="exact"/>
        <w:rPr>
          <w:rFonts w:ascii="宋体" w:hAnsi="宋体"/>
          <w:sz w:val="24"/>
          <w:szCs w:val="24"/>
        </w:rPr>
      </w:pPr>
      <w:r>
        <w:rPr>
          <w:rFonts w:ascii="宋体" w:hAnsi="宋体" w:hint="eastAsia"/>
          <w:sz w:val="24"/>
          <w:szCs w:val="24"/>
        </w:rPr>
        <w:t xml:space="preserve"> </w:t>
      </w:r>
      <w:r w:rsidR="00452A6A">
        <w:rPr>
          <w:rFonts w:ascii="宋体" w:hAnsi="宋体"/>
          <w:sz w:val="24"/>
          <w:szCs w:val="24"/>
        </w:rPr>
        <w:t xml:space="preserve"> </w:t>
      </w:r>
      <w:r>
        <w:rPr>
          <w:rFonts w:ascii="宋体" w:hAnsi="宋体" w:hint="eastAsia"/>
          <w:sz w:val="24"/>
          <w:szCs w:val="24"/>
        </w:rPr>
        <w:t xml:space="preserve"> </w:t>
      </w:r>
      <w:r w:rsidR="00452A6A">
        <w:rPr>
          <w:rFonts w:ascii="宋体" w:hAnsi="宋体" w:hint="eastAsia"/>
          <w:sz w:val="24"/>
          <w:szCs w:val="24"/>
        </w:rPr>
        <w:t>要求接到甲方中标通知书之日起</w:t>
      </w:r>
      <w:r w:rsidR="0018336E">
        <w:rPr>
          <w:rFonts w:ascii="宋体" w:hAnsi="宋体"/>
          <w:sz w:val="24"/>
          <w:szCs w:val="24"/>
        </w:rPr>
        <w:t>25</w:t>
      </w:r>
      <w:r w:rsidR="00452A6A">
        <w:rPr>
          <w:rFonts w:ascii="宋体" w:hAnsi="宋体" w:hint="eastAsia"/>
          <w:sz w:val="24"/>
          <w:szCs w:val="24"/>
        </w:rPr>
        <w:t>天内完成</w:t>
      </w:r>
      <w:r w:rsidR="0018336E">
        <w:rPr>
          <w:rFonts w:ascii="宋体" w:hAnsi="宋体" w:hint="eastAsia"/>
          <w:sz w:val="24"/>
          <w:szCs w:val="24"/>
        </w:rPr>
        <w:t>现场鉴定及鉴定报告文件</w:t>
      </w:r>
      <w:r w:rsidR="001D1C2B">
        <w:rPr>
          <w:rFonts w:ascii="宋体" w:hAnsi="宋体" w:hint="eastAsia"/>
          <w:sz w:val="24"/>
          <w:szCs w:val="24"/>
        </w:rPr>
        <w:t>，</w:t>
      </w:r>
      <w:r w:rsidR="00964482">
        <w:rPr>
          <w:rFonts w:ascii="宋体" w:hAnsi="宋体" w:hint="eastAsia"/>
          <w:sz w:val="24"/>
          <w:szCs w:val="24"/>
        </w:rPr>
        <w:t>完工不得</w:t>
      </w:r>
      <w:r w:rsidR="001D1C2B">
        <w:rPr>
          <w:rFonts w:ascii="宋体" w:hAnsi="宋体" w:hint="eastAsia"/>
          <w:sz w:val="24"/>
          <w:szCs w:val="24"/>
        </w:rPr>
        <w:t>晚于2</w:t>
      </w:r>
      <w:r w:rsidR="001D1C2B">
        <w:rPr>
          <w:rFonts w:ascii="宋体" w:hAnsi="宋体"/>
          <w:sz w:val="24"/>
          <w:szCs w:val="24"/>
        </w:rPr>
        <w:t>023</w:t>
      </w:r>
      <w:r w:rsidR="001D1C2B">
        <w:rPr>
          <w:rFonts w:ascii="宋体" w:hAnsi="宋体" w:hint="eastAsia"/>
          <w:sz w:val="24"/>
          <w:szCs w:val="24"/>
        </w:rPr>
        <w:t>年</w:t>
      </w:r>
      <w:r w:rsidR="005A21B7">
        <w:rPr>
          <w:rFonts w:ascii="宋体" w:hAnsi="宋体"/>
          <w:sz w:val="24"/>
          <w:szCs w:val="24"/>
        </w:rPr>
        <w:t>1</w:t>
      </w:r>
      <w:r w:rsidR="0018336E">
        <w:rPr>
          <w:rFonts w:ascii="宋体" w:hAnsi="宋体"/>
          <w:sz w:val="24"/>
          <w:szCs w:val="24"/>
        </w:rPr>
        <w:t>0</w:t>
      </w:r>
      <w:r w:rsidR="001D1C2B">
        <w:rPr>
          <w:rFonts w:ascii="宋体" w:hAnsi="宋体" w:hint="eastAsia"/>
          <w:sz w:val="24"/>
          <w:szCs w:val="24"/>
        </w:rPr>
        <w:t>月</w:t>
      </w:r>
      <w:r w:rsidR="0018336E">
        <w:rPr>
          <w:rFonts w:ascii="宋体" w:hAnsi="宋体"/>
          <w:sz w:val="24"/>
          <w:szCs w:val="24"/>
        </w:rPr>
        <w:t>27</w:t>
      </w:r>
      <w:r w:rsidR="001D1C2B">
        <w:rPr>
          <w:rFonts w:ascii="宋体" w:hAnsi="宋体" w:hint="eastAsia"/>
          <w:sz w:val="24"/>
          <w:szCs w:val="24"/>
        </w:rPr>
        <w:t>日</w:t>
      </w:r>
      <w:r w:rsidR="00452A6A">
        <w:rPr>
          <w:rFonts w:ascii="宋体" w:hAnsi="宋体" w:hint="eastAsia"/>
          <w:sz w:val="24"/>
          <w:szCs w:val="24"/>
        </w:rPr>
        <w:t>。</w:t>
      </w:r>
    </w:p>
    <w:p w14:paraId="382FFDC7" w14:textId="7C694412" w:rsidR="00A662DA" w:rsidRPr="00A662DA" w:rsidRDefault="00731620" w:rsidP="00A662DA">
      <w:pPr>
        <w:spacing w:line="400" w:lineRule="exact"/>
        <w:rPr>
          <w:rFonts w:ascii="宋体" w:hAnsi="宋体"/>
          <w:b/>
          <w:sz w:val="24"/>
          <w:szCs w:val="24"/>
        </w:rPr>
      </w:pPr>
      <w:r>
        <w:rPr>
          <w:rFonts w:ascii="宋体" w:hAnsi="宋体" w:hint="eastAsia"/>
          <w:b/>
          <w:sz w:val="24"/>
          <w:szCs w:val="24"/>
        </w:rPr>
        <w:t>三、</w:t>
      </w:r>
      <w:r w:rsidR="00A662DA" w:rsidRPr="00A662DA">
        <w:rPr>
          <w:rFonts w:ascii="宋体" w:hAnsi="宋体" w:hint="eastAsia"/>
          <w:b/>
          <w:sz w:val="24"/>
          <w:szCs w:val="24"/>
        </w:rPr>
        <w:t>检测、鉴定依据</w:t>
      </w:r>
    </w:p>
    <w:p w14:paraId="242789D2" w14:textId="77777777" w:rsidR="00A662DA" w:rsidRPr="00A662DA" w:rsidRDefault="00A662DA" w:rsidP="00A662DA">
      <w:pPr>
        <w:spacing w:line="400" w:lineRule="exact"/>
        <w:ind w:firstLineChars="200" w:firstLine="480"/>
        <w:rPr>
          <w:rFonts w:ascii="宋体" w:hAnsi="宋体"/>
          <w:sz w:val="24"/>
          <w:szCs w:val="24"/>
        </w:rPr>
      </w:pPr>
      <w:r w:rsidRPr="00A662DA">
        <w:rPr>
          <w:rFonts w:ascii="宋体" w:hAnsi="宋体" w:hint="eastAsia"/>
          <w:sz w:val="24"/>
          <w:szCs w:val="24"/>
        </w:rPr>
        <w:t>GB 55021-2021      既有建筑鉴定与加固通用规范</w:t>
      </w:r>
    </w:p>
    <w:p w14:paraId="1BDEFE8E" w14:textId="77777777" w:rsidR="00A662DA" w:rsidRPr="00A662DA" w:rsidRDefault="00A662DA" w:rsidP="00A662DA">
      <w:pPr>
        <w:spacing w:line="400" w:lineRule="exact"/>
        <w:ind w:firstLineChars="200" w:firstLine="480"/>
        <w:rPr>
          <w:rFonts w:ascii="宋体" w:hAnsi="宋体"/>
          <w:sz w:val="24"/>
          <w:szCs w:val="24"/>
        </w:rPr>
      </w:pPr>
      <w:r w:rsidRPr="00A662DA">
        <w:rPr>
          <w:rFonts w:ascii="宋体" w:hAnsi="宋体" w:hint="eastAsia"/>
          <w:sz w:val="24"/>
          <w:szCs w:val="24"/>
        </w:rPr>
        <w:t>GB 55001-2021      工程结构通用规范</w:t>
      </w:r>
    </w:p>
    <w:p w14:paraId="54D84914" w14:textId="77777777" w:rsidR="00A662DA" w:rsidRPr="00A662DA" w:rsidRDefault="00A662DA" w:rsidP="00A662DA">
      <w:pPr>
        <w:spacing w:line="400" w:lineRule="exact"/>
        <w:ind w:firstLineChars="200" w:firstLine="480"/>
        <w:rPr>
          <w:rFonts w:ascii="宋体" w:hAnsi="宋体"/>
          <w:sz w:val="24"/>
          <w:szCs w:val="24"/>
        </w:rPr>
      </w:pPr>
      <w:r w:rsidRPr="00A662DA">
        <w:rPr>
          <w:rFonts w:ascii="宋体" w:hAnsi="宋体" w:hint="eastAsia"/>
          <w:sz w:val="24"/>
          <w:szCs w:val="24"/>
        </w:rPr>
        <w:t>GB 55008-2021      混凝土结构通用规范</w:t>
      </w:r>
    </w:p>
    <w:p w14:paraId="087866A6" w14:textId="77777777" w:rsidR="00A662DA" w:rsidRPr="00A662DA" w:rsidRDefault="00A662DA" w:rsidP="00A662DA">
      <w:pPr>
        <w:spacing w:line="400" w:lineRule="exact"/>
        <w:ind w:firstLineChars="200" w:firstLine="480"/>
        <w:rPr>
          <w:rFonts w:ascii="宋体" w:hAnsi="宋体"/>
          <w:sz w:val="24"/>
          <w:szCs w:val="24"/>
        </w:rPr>
      </w:pPr>
      <w:r w:rsidRPr="00A662DA">
        <w:rPr>
          <w:rFonts w:ascii="宋体" w:hAnsi="宋体" w:hint="eastAsia"/>
          <w:sz w:val="24"/>
          <w:szCs w:val="24"/>
        </w:rPr>
        <w:t>GB 55007-2021      砌体结构通用规范</w:t>
      </w:r>
    </w:p>
    <w:p w14:paraId="0E06B4BE" w14:textId="77777777" w:rsidR="00A662DA" w:rsidRPr="00A662DA" w:rsidRDefault="00A662DA" w:rsidP="00A662DA">
      <w:pPr>
        <w:spacing w:line="400" w:lineRule="exact"/>
        <w:ind w:firstLineChars="200" w:firstLine="480"/>
        <w:rPr>
          <w:rFonts w:ascii="宋体" w:hAnsi="宋体"/>
          <w:sz w:val="24"/>
          <w:szCs w:val="24"/>
        </w:rPr>
      </w:pPr>
      <w:r w:rsidRPr="00A662DA">
        <w:rPr>
          <w:rFonts w:ascii="宋体" w:hAnsi="宋体" w:hint="eastAsia"/>
          <w:sz w:val="24"/>
          <w:szCs w:val="24"/>
        </w:rPr>
        <w:t>GB 55006-2021      钢结构通用规范</w:t>
      </w:r>
    </w:p>
    <w:p w14:paraId="3250869C" w14:textId="77777777" w:rsidR="00A662DA" w:rsidRPr="00A662DA" w:rsidRDefault="00A662DA" w:rsidP="00A662DA">
      <w:pPr>
        <w:spacing w:line="400" w:lineRule="exact"/>
        <w:ind w:firstLineChars="200" w:firstLine="480"/>
        <w:rPr>
          <w:rFonts w:ascii="宋体" w:hAnsi="宋体"/>
          <w:sz w:val="24"/>
          <w:szCs w:val="24"/>
        </w:rPr>
      </w:pPr>
      <w:r w:rsidRPr="00A662DA">
        <w:rPr>
          <w:rFonts w:ascii="宋体" w:hAnsi="宋体" w:hint="eastAsia"/>
          <w:sz w:val="24"/>
          <w:szCs w:val="24"/>
        </w:rPr>
        <w:t>GBT 50315-2011     砌体工程现场检测技术标准</w:t>
      </w:r>
    </w:p>
    <w:p w14:paraId="5648E13E" w14:textId="77777777" w:rsidR="00A662DA" w:rsidRPr="00A662DA" w:rsidRDefault="00A662DA" w:rsidP="00A662DA">
      <w:pPr>
        <w:spacing w:line="400" w:lineRule="exact"/>
        <w:ind w:firstLineChars="200" w:firstLine="480"/>
        <w:rPr>
          <w:rFonts w:ascii="宋体" w:hAnsi="宋体"/>
          <w:sz w:val="24"/>
          <w:szCs w:val="24"/>
        </w:rPr>
      </w:pPr>
      <w:r w:rsidRPr="00A662DA">
        <w:rPr>
          <w:rFonts w:ascii="宋体" w:hAnsi="宋体" w:hint="eastAsia"/>
          <w:sz w:val="24"/>
          <w:szCs w:val="24"/>
        </w:rPr>
        <w:t>GB 50003-2011      砌体结构设计规范</w:t>
      </w:r>
    </w:p>
    <w:p w14:paraId="44F5E7CE" w14:textId="77777777" w:rsidR="00A662DA" w:rsidRPr="00A662DA" w:rsidRDefault="00A662DA" w:rsidP="00A662DA">
      <w:pPr>
        <w:spacing w:line="400" w:lineRule="exact"/>
        <w:ind w:firstLineChars="200" w:firstLine="480"/>
        <w:rPr>
          <w:rFonts w:ascii="宋体" w:hAnsi="宋体"/>
          <w:sz w:val="24"/>
          <w:szCs w:val="24"/>
        </w:rPr>
      </w:pPr>
      <w:r w:rsidRPr="00A662DA">
        <w:rPr>
          <w:rFonts w:ascii="宋体" w:hAnsi="宋体" w:hint="eastAsia"/>
          <w:sz w:val="24"/>
          <w:szCs w:val="24"/>
        </w:rPr>
        <w:t>CECS 220:2007      混凝土结构耐久性评定标准</w:t>
      </w:r>
    </w:p>
    <w:p w14:paraId="28CAB356" w14:textId="77777777" w:rsidR="00A662DA" w:rsidRPr="00A662DA" w:rsidRDefault="00A662DA" w:rsidP="00A662DA">
      <w:pPr>
        <w:spacing w:line="400" w:lineRule="exact"/>
        <w:ind w:firstLineChars="200" w:firstLine="480"/>
        <w:rPr>
          <w:rFonts w:ascii="宋体" w:hAnsi="宋体"/>
          <w:sz w:val="24"/>
          <w:szCs w:val="24"/>
        </w:rPr>
      </w:pPr>
      <w:r w:rsidRPr="00A662DA">
        <w:rPr>
          <w:rFonts w:ascii="宋体" w:hAnsi="宋体" w:hint="eastAsia"/>
          <w:sz w:val="24"/>
          <w:szCs w:val="24"/>
        </w:rPr>
        <w:t>GB/T 50476—2019   混凝土结构耐久性设计标准</w:t>
      </w:r>
    </w:p>
    <w:p w14:paraId="034EBA7F" w14:textId="77777777" w:rsidR="00A662DA" w:rsidRPr="00A662DA" w:rsidRDefault="00A662DA" w:rsidP="00A662DA">
      <w:pPr>
        <w:spacing w:line="400" w:lineRule="exact"/>
        <w:ind w:firstLineChars="200" w:firstLine="480"/>
        <w:rPr>
          <w:rFonts w:ascii="宋体" w:hAnsi="宋体"/>
          <w:sz w:val="24"/>
          <w:szCs w:val="24"/>
        </w:rPr>
      </w:pPr>
      <w:r w:rsidRPr="00A662DA">
        <w:rPr>
          <w:rFonts w:ascii="宋体" w:hAnsi="宋体" w:hint="eastAsia"/>
          <w:sz w:val="24"/>
          <w:szCs w:val="24"/>
        </w:rPr>
        <w:t>GB/T 50344—2019   建筑结构检测技术标准</w:t>
      </w:r>
    </w:p>
    <w:p w14:paraId="7E553BDA" w14:textId="77777777" w:rsidR="00A662DA" w:rsidRPr="00A662DA" w:rsidRDefault="00A662DA" w:rsidP="00A662DA">
      <w:pPr>
        <w:spacing w:line="400" w:lineRule="exact"/>
        <w:ind w:firstLineChars="200" w:firstLine="480"/>
        <w:rPr>
          <w:rFonts w:ascii="宋体" w:hAnsi="宋体"/>
          <w:sz w:val="24"/>
          <w:szCs w:val="24"/>
        </w:rPr>
      </w:pPr>
      <w:r w:rsidRPr="00A662DA">
        <w:rPr>
          <w:rFonts w:ascii="宋体" w:hAnsi="宋体" w:hint="eastAsia"/>
          <w:sz w:val="24"/>
          <w:szCs w:val="24"/>
        </w:rPr>
        <w:t>GB 50023---2009    建筑抗震鉴定标准</w:t>
      </w:r>
    </w:p>
    <w:p w14:paraId="26E6105D" w14:textId="77777777" w:rsidR="00A662DA" w:rsidRPr="00A662DA" w:rsidRDefault="00A662DA" w:rsidP="00A662DA">
      <w:pPr>
        <w:spacing w:line="400" w:lineRule="exact"/>
        <w:ind w:firstLineChars="200" w:firstLine="480"/>
        <w:rPr>
          <w:rFonts w:ascii="宋体" w:hAnsi="宋体"/>
          <w:sz w:val="24"/>
          <w:szCs w:val="24"/>
        </w:rPr>
      </w:pPr>
      <w:r w:rsidRPr="00A662DA">
        <w:rPr>
          <w:rFonts w:ascii="宋体" w:hAnsi="宋体" w:hint="eastAsia"/>
          <w:sz w:val="24"/>
          <w:szCs w:val="24"/>
        </w:rPr>
        <w:t>GB 50011---2008（2016版）    建筑抗震设计规范</w:t>
      </w:r>
    </w:p>
    <w:p w14:paraId="630E750F" w14:textId="77777777" w:rsidR="00A662DA" w:rsidRPr="00A662DA" w:rsidRDefault="00A662DA" w:rsidP="00A662DA">
      <w:pPr>
        <w:spacing w:line="400" w:lineRule="exact"/>
        <w:ind w:firstLineChars="200" w:firstLine="480"/>
        <w:rPr>
          <w:rFonts w:ascii="宋体" w:hAnsi="宋体"/>
          <w:sz w:val="24"/>
          <w:szCs w:val="24"/>
        </w:rPr>
      </w:pPr>
      <w:r w:rsidRPr="00A662DA">
        <w:rPr>
          <w:rFonts w:ascii="宋体" w:hAnsi="宋体" w:hint="eastAsia"/>
          <w:sz w:val="24"/>
          <w:szCs w:val="24"/>
        </w:rPr>
        <w:t>GB 50292---2015    民用建筑可靠性鉴定标准</w:t>
      </w:r>
    </w:p>
    <w:p w14:paraId="3CAD9FE9" w14:textId="77777777" w:rsidR="00A662DA" w:rsidRPr="00A662DA" w:rsidRDefault="00A662DA" w:rsidP="00A662DA">
      <w:pPr>
        <w:spacing w:line="400" w:lineRule="exact"/>
        <w:ind w:firstLineChars="200" w:firstLine="480"/>
        <w:rPr>
          <w:rFonts w:ascii="宋体" w:hAnsi="宋体"/>
          <w:sz w:val="24"/>
          <w:szCs w:val="24"/>
        </w:rPr>
      </w:pPr>
      <w:r w:rsidRPr="00A662DA">
        <w:rPr>
          <w:rFonts w:ascii="宋体" w:hAnsi="宋体" w:hint="eastAsia"/>
          <w:sz w:val="24"/>
          <w:szCs w:val="24"/>
        </w:rPr>
        <w:t>GB 50007－2011     建筑地基基础设计规范</w:t>
      </w:r>
    </w:p>
    <w:p w14:paraId="6BDC70DA" w14:textId="77777777" w:rsidR="00A662DA" w:rsidRPr="00A662DA" w:rsidRDefault="00A662DA" w:rsidP="00A662DA">
      <w:pPr>
        <w:spacing w:line="400" w:lineRule="exact"/>
        <w:ind w:firstLineChars="200" w:firstLine="480"/>
        <w:rPr>
          <w:rFonts w:ascii="宋体" w:hAnsi="宋体"/>
          <w:sz w:val="24"/>
          <w:szCs w:val="24"/>
        </w:rPr>
      </w:pPr>
      <w:r w:rsidRPr="00A662DA">
        <w:rPr>
          <w:rFonts w:ascii="宋体" w:hAnsi="宋体" w:hint="eastAsia"/>
          <w:sz w:val="24"/>
          <w:szCs w:val="24"/>
        </w:rPr>
        <w:t>GB50009-2012       建筑结构荷载规范</w:t>
      </w:r>
    </w:p>
    <w:p w14:paraId="02E258C7" w14:textId="77777777" w:rsidR="00A662DA" w:rsidRPr="00A662DA" w:rsidRDefault="00A662DA" w:rsidP="00A662DA">
      <w:pPr>
        <w:spacing w:line="400" w:lineRule="exact"/>
        <w:ind w:firstLineChars="200" w:firstLine="480"/>
        <w:rPr>
          <w:rFonts w:ascii="宋体" w:hAnsi="宋体"/>
          <w:sz w:val="24"/>
          <w:szCs w:val="24"/>
        </w:rPr>
      </w:pPr>
      <w:r w:rsidRPr="00A662DA">
        <w:rPr>
          <w:rFonts w:ascii="宋体" w:hAnsi="宋体" w:hint="eastAsia"/>
          <w:sz w:val="24"/>
          <w:szCs w:val="24"/>
        </w:rPr>
        <w:t>DB11/T 689-2009    建筑抗震鉴定与加固技术规程</w:t>
      </w:r>
    </w:p>
    <w:p w14:paraId="40748E41" w14:textId="77777777" w:rsidR="00A662DA" w:rsidRPr="00A662DA" w:rsidRDefault="00A662DA" w:rsidP="00A662DA">
      <w:pPr>
        <w:spacing w:line="400" w:lineRule="exact"/>
        <w:ind w:firstLineChars="200" w:firstLine="480"/>
        <w:rPr>
          <w:rFonts w:ascii="宋体" w:hAnsi="宋体"/>
          <w:sz w:val="24"/>
          <w:szCs w:val="24"/>
        </w:rPr>
      </w:pPr>
      <w:r w:rsidRPr="00A662DA">
        <w:rPr>
          <w:rFonts w:ascii="宋体" w:hAnsi="宋体" w:hint="eastAsia"/>
          <w:sz w:val="24"/>
          <w:szCs w:val="24"/>
        </w:rPr>
        <w:t>GB/T 50621-2010    钢结构现场检测技术标准</w:t>
      </w:r>
    </w:p>
    <w:p w14:paraId="528223CA" w14:textId="77777777" w:rsidR="00A662DA" w:rsidRPr="00A662DA" w:rsidRDefault="00A662DA" w:rsidP="00A662DA">
      <w:pPr>
        <w:spacing w:line="400" w:lineRule="exact"/>
        <w:ind w:firstLineChars="200" w:firstLine="480"/>
        <w:rPr>
          <w:rFonts w:ascii="宋体" w:hAnsi="宋体"/>
          <w:sz w:val="24"/>
          <w:szCs w:val="24"/>
        </w:rPr>
      </w:pPr>
      <w:r w:rsidRPr="00A662DA">
        <w:rPr>
          <w:rFonts w:ascii="宋体" w:hAnsi="宋体" w:hint="eastAsia"/>
          <w:sz w:val="24"/>
          <w:szCs w:val="24"/>
        </w:rPr>
        <w:t>GBT50784-2013     混凝土结构现场检测技术标准</w:t>
      </w:r>
    </w:p>
    <w:p w14:paraId="65A3D47F" w14:textId="77777777" w:rsidR="00A662DA" w:rsidRPr="00A662DA" w:rsidRDefault="00A662DA" w:rsidP="00A662DA">
      <w:pPr>
        <w:spacing w:line="400" w:lineRule="exact"/>
        <w:ind w:firstLineChars="200" w:firstLine="480"/>
        <w:rPr>
          <w:rFonts w:ascii="宋体" w:hAnsi="宋体"/>
          <w:sz w:val="24"/>
          <w:szCs w:val="24"/>
        </w:rPr>
      </w:pPr>
      <w:r w:rsidRPr="00A662DA">
        <w:rPr>
          <w:rFonts w:ascii="宋体" w:hAnsi="宋体" w:hint="eastAsia"/>
          <w:sz w:val="24"/>
          <w:szCs w:val="24"/>
        </w:rPr>
        <w:t>GB50205-2001       钢结构工程施工质量验收规范</w:t>
      </w:r>
    </w:p>
    <w:p w14:paraId="591BFD5A" w14:textId="77777777" w:rsidR="00A662DA" w:rsidRPr="00A662DA" w:rsidRDefault="00A662DA" w:rsidP="00A662DA">
      <w:pPr>
        <w:spacing w:line="400" w:lineRule="exact"/>
        <w:ind w:firstLineChars="200" w:firstLine="480"/>
        <w:rPr>
          <w:rFonts w:ascii="宋体" w:hAnsi="宋体"/>
          <w:sz w:val="24"/>
          <w:szCs w:val="24"/>
        </w:rPr>
      </w:pPr>
      <w:r w:rsidRPr="00A662DA">
        <w:rPr>
          <w:rFonts w:ascii="宋体" w:hAnsi="宋体" w:hint="eastAsia"/>
          <w:sz w:val="24"/>
          <w:szCs w:val="24"/>
        </w:rPr>
        <w:t>JGJ7-2010           空间网格结构技术规程</w:t>
      </w:r>
    </w:p>
    <w:p w14:paraId="21D35125" w14:textId="77777777" w:rsidR="00A662DA" w:rsidRPr="00A662DA" w:rsidRDefault="00A662DA" w:rsidP="00A662DA">
      <w:pPr>
        <w:spacing w:line="400" w:lineRule="exact"/>
        <w:ind w:firstLineChars="200" w:firstLine="480"/>
        <w:rPr>
          <w:rFonts w:ascii="宋体" w:hAnsi="宋体"/>
          <w:sz w:val="24"/>
          <w:szCs w:val="24"/>
        </w:rPr>
      </w:pPr>
      <w:r w:rsidRPr="00A662DA">
        <w:rPr>
          <w:rFonts w:ascii="宋体" w:hAnsi="宋体" w:hint="eastAsia"/>
          <w:sz w:val="24"/>
          <w:szCs w:val="24"/>
        </w:rPr>
        <w:lastRenderedPageBreak/>
        <w:t xml:space="preserve">JGJ/T 23-2001      回弹法检测混凝土抗压强度技术规程 </w:t>
      </w:r>
    </w:p>
    <w:p w14:paraId="42DCBE0D" w14:textId="77777777" w:rsidR="00A662DA" w:rsidRPr="00A662DA" w:rsidRDefault="00A662DA" w:rsidP="00A662DA">
      <w:pPr>
        <w:spacing w:line="400" w:lineRule="exact"/>
        <w:ind w:firstLineChars="200" w:firstLine="480"/>
        <w:rPr>
          <w:rFonts w:ascii="宋体" w:hAnsi="宋体"/>
          <w:sz w:val="24"/>
          <w:szCs w:val="24"/>
        </w:rPr>
      </w:pPr>
      <w:r w:rsidRPr="00A662DA">
        <w:rPr>
          <w:rFonts w:ascii="宋体" w:hAnsi="宋体" w:hint="eastAsia"/>
          <w:sz w:val="24"/>
          <w:szCs w:val="24"/>
        </w:rPr>
        <w:t xml:space="preserve">CECS 03:2007       </w:t>
      </w:r>
      <w:proofErr w:type="gramStart"/>
      <w:r w:rsidRPr="00A662DA">
        <w:rPr>
          <w:rFonts w:ascii="宋体" w:hAnsi="宋体" w:hint="eastAsia"/>
          <w:sz w:val="24"/>
          <w:szCs w:val="24"/>
        </w:rPr>
        <w:t>钻芯法</w:t>
      </w:r>
      <w:proofErr w:type="gramEnd"/>
      <w:r w:rsidRPr="00A662DA">
        <w:rPr>
          <w:rFonts w:ascii="宋体" w:hAnsi="宋体" w:hint="eastAsia"/>
          <w:sz w:val="24"/>
          <w:szCs w:val="24"/>
        </w:rPr>
        <w:t>检测混凝土强度技术规程</w:t>
      </w:r>
    </w:p>
    <w:p w14:paraId="2973C8BF" w14:textId="77777777" w:rsidR="00A662DA" w:rsidRPr="00A662DA" w:rsidRDefault="00A662DA" w:rsidP="00A662DA">
      <w:pPr>
        <w:spacing w:line="400" w:lineRule="exact"/>
        <w:ind w:firstLineChars="200" w:firstLine="480"/>
        <w:rPr>
          <w:rFonts w:ascii="宋体" w:hAnsi="宋体"/>
          <w:sz w:val="24"/>
          <w:szCs w:val="24"/>
        </w:rPr>
      </w:pPr>
      <w:r w:rsidRPr="00A662DA">
        <w:rPr>
          <w:rFonts w:ascii="宋体" w:hAnsi="宋体" w:hint="eastAsia"/>
          <w:sz w:val="24"/>
          <w:szCs w:val="24"/>
        </w:rPr>
        <w:t>JGJ/T152-2008      混凝土中钢筋检测技术规程</w:t>
      </w:r>
    </w:p>
    <w:p w14:paraId="59E920ED" w14:textId="77777777" w:rsidR="00A662DA" w:rsidRPr="00A662DA" w:rsidRDefault="00A662DA" w:rsidP="00A662DA">
      <w:pPr>
        <w:spacing w:line="400" w:lineRule="exact"/>
        <w:ind w:firstLineChars="200" w:firstLine="480"/>
        <w:rPr>
          <w:rFonts w:ascii="宋体" w:hAnsi="宋体"/>
          <w:sz w:val="24"/>
          <w:szCs w:val="24"/>
        </w:rPr>
      </w:pPr>
      <w:r w:rsidRPr="00A662DA">
        <w:rPr>
          <w:rFonts w:ascii="宋体" w:hAnsi="宋体" w:hint="eastAsia"/>
          <w:sz w:val="24"/>
          <w:szCs w:val="24"/>
        </w:rPr>
        <w:t>JGJ 8-2007         建筑变形测量规范</w:t>
      </w:r>
    </w:p>
    <w:p w14:paraId="5FA10042" w14:textId="77777777" w:rsidR="00A662DA" w:rsidRPr="00A662DA" w:rsidRDefault="00A662DA" w:rsidP="00A662DA">
      <w:pPr>
        <w:spacing w:line="400" w:lineRule="exact"/>
        <w:ind w:firstLineChars="200" w:firstLine="480"/>
        <w:rPr>
          <w:rFonts w:ascii="宋体" w:hAnsi="宋体"/>
          <w:sz w:val="24"/>
          <w:szCs w:val="24"/>
        </w:rPr>
      </w:pPr>
      <w:r w:rsidRPr="00A662DA">
        <w:rPr>
          <w:rFonts w:ascii="宋体" w:hAnsi="宋体" w:hint="eastAsia"/>
          <w:sz w:val="24"/>
          <w:szCs w:val="24"/>
        </w:rPr>
        <w:t>GB 50223-2008      建筑工程抗震设防分类标准</w:t>
      </w:r>
    </w:p>
    <w:p w14:paraId="3E93CDDA" w14:textId="77777777" w:rsidR="00A662DA" w:rsidRPr="00A662DA" w:rsidRDefault="00A662DA" w:rsidP="00A662DA">
      <w:pPr>
        <w:spacing w:line="400" w:lineRule="exact"/>
        <w:ind w:firstLineChars="200" w:firstLine="480"/>
        <w:rPr>
          <w:rFonts w:ascii="宋体" w:hAnsi="宋体"/>
          <w:sz w:val="24"/>
          <w:szCs w:val="24"/>
        </w:rPr>
      </w:pPr>
      <w:r w:rsidRPr="00A662DA">
        <w:rPr>
          <w:rFonts w:ascii="宋体" w:hAnsi="宋体" w:hint="eastAsia"/>
          <w:sz w:val="24"/>
          <w:szCs w:val="24"/>
        </w:rPr>
        <w:t>JGJ 116-2009       建筑抗震加固技术规范</w:t>
      </w:r>
    </w:p>
    <w:p w14:paraId="129D276F" w14:textId="1A1F4045" w:rsidR="00B07E7A" w:rsidRDefault="00A662DA" w:rsidP="00A662DA">
      <w:pPr>
        <w:spacing w:line="400" w:lineRule="exact"/>
        <w:ind w:firstLineChars="200" w:firstLine="480"/>
        <w:rPr>
          <w:rFonts w:ascii="宋体" w:hAnsi="宋体"/>
          <w:sz w:val="24"/>
          <w:szCs w:val="24"/>
        </w:rPr>
      </w:pPr>
      <w:r w:rsidRPr="00A662DA">
        <w:rPr>
          <w:rFonts w:ascii="宋体" w:hAnsi="宋体" w:hint="eastAsia"/>
          <w:sz w:val="24"/>
          <w:szCs w:val="24"/>
        </w:rPr>
        <w:t>原工程相关资料：包括已有部分测绘资料、地质勘查报告</w:t>
      </w:r>
      <w:r>
        <w:rPr>
          <w:rFonts w:ascii="宋体" w:hAnsi="宋体" w:hint="eastAsia"/>
          <w:sz w:val="24"/>
          <w:szCs w:val="24"/>
        </w:rPr>
        <w:t>（近5年内的厂内其他项目的勘察资料）</w:t>
      </w:r>
      <w:r w:rsidRPr="00A662DA">
        <w:rPr>
          <w:rFonts w:ascii="宋体" w:hAnsi="宋体" w:hint="eastAsia"/>
          <w:sz w:val="24"/>
          <w:szCs w:val="24"/>
        </w:rPr>
        <w:t>，</w:t>
      </w:r>
      <w:r>
        <w:rPr>
          <w:rFonts w:ascii="宋体" w:hAnsi="宋体" w:hint="eastAsia"/>
          <w:sz w:val="24"/>
          <w:szCs w:val="24"/>
        </w:rPr>
        <w:t>原施工图纸</w:t>
      </w:r>
      <w:r w:rsidRPr="00A662DA">
        <w:rPr>
          <w:rFonts w:ascii="宋体" w:hAnsi="宋体" w:hint="eastAsia"/>
          <w:sz w:val="24"/>
          <w:szCs w:val="24"/>
        </w:rPr>
        <w:t>。</w:t>
      </w:r>
    </w:p>
    <w:p w14:paraId="3BF14539" w14:textId="57B9443D" w:rsidR="00810EF7" w:rsidRPr="00810EF7" w:rsidRDefault="00810EF7" w:rsidP="00A662DA">
      <w:pPr>
        <w:spacing w:line="400" w:lineRule="exact"/>
        <w:ind w:firstLineChars="200" w:firstLine="480"/>
        <w:rPr>
          <w:rFonts w:ascii="宋体" w:hAnsi="宋体" w:hint="eastAsia"/>
          <w:sz w:val="24"/>
          <w:szCs w:val="24"/>
        </w:rPr>
      </w:pPr>
      <w:r>
        <w:rPr>
          <w:rFonts w:ascii="宋体" w:hAnsi="宋体" w:hint="eastAsia"/>
          <w:sz w:val="24"/>
          <w:szCs w:val="24"/>
        </w:rPr>
        <w:t>少量建筑物无图纸，建筑物清单见附件。</w:t>
      </w:r>
      <w:bookmarkStart w:id="0" w:name="_GoBack"/>
      <w:bookmarkEnd w:id="0"/>
    </w:p>
    <w:p w14:paraId="5EF78E5A" w14:textId="56A6AD36" w:rsidR="005A21B7" w:rsidRPr="00AF6132" w:rsidRDefault="00731620" w:rsidP="00A662DA">
      <w:pPr>
        <w:spacing w:line="400" w:lineRule="exact"/>
        <w:rPr>
          <w:rFonts w:ascii="宋体" w:hAnsi="宋体"/>
          <w:color w:val="000000"/>
          <w:sz w:val="24"/>
          <w:szCs w:val="24"/>
        </w:rPr>
      </w:pPr>
      <w:r>
        <w:rPr>
          <w:rFonts w:ascii="宋体" w:hAnsi="宋体" w:hint="eastAsia"/>
          <w:b/>
          <w:sz w:val="24"/>
          <w:szCs w:val="24"/>
        </w:rPr>
        <w:t>四、</w:t>
      </w:r>
      <w:r w:rsidR="00A662DA">
        <w:rPr>
          <w:rFonts w:ascii="宋体" w:hAnsi="宋体" w:hint="eastAsia"/>
          <w:b/>
          <w:sz w:val="24"/>
          <w:szCs w:val="24"/>
        </w:rPr>
        <w:t>房屋鉴定</w:t>
      </w:r>
      <w:r>
        <w:rPr>
          <w:rFonts w:ascii="宋体" w:hAnsi="宋体" w:hint="eastAsia"/>
          <w:b/>
          <w:sz w:val="24"/>
          <w:szCs w:val="24"/>
        </w:rPr>
        <w:t>技术要求：</w:t>
      </w:r>
      <w:r w:rsidR="004E0CCF">
        <w:rPr>
          <w:rFonts w:ascii="宋体" w:hAnsi="宋体" w:hint="eastAsia"/>
          <w:color w:val="000000"/>
          <w:sz w:val="24"/>
          <w:szCs w:val="24"/>
        </w:rPr>
        <w:t xml:space="preserve"> </w:t>
      </w:r>
      <w:r w:rsidR="004E0CCF">
        <w:rPr>
          <w:rFonts w:ascii="宋体" w:hAnsi="宋体"/>
          <w:color w:val="000000"/>
          <w:sz w:val="24"/>
          <w:szCs w:val="24"/>
        </w:rPr>
        <w:t xml:space="preserve">     </w:t>
      </w:r>
    </w:p>
    <w:p w14:paraId="4A6D5417" w14:textId="77777777" w:rsidR="00A662DA" w:rsidRDefault="00A662DA" w:rsidP="00A662DA">
      <w:pPr>
        <w:spacing w:line="400" w:lineRule="exact"/>
        <w:ind w:firstLineChars="200" w:firstLine="480"/>
        <w:rPr>
          <w:rFonts w:ascii="宋体" w:hAnsi="宋体"/>
          <w:sz w:val="24"/>
          <w:szCs w:val="24"/>
        </w:rPr>
      </w:pPr>
      <w:r>
        <w:rPr>
          <w:rFonts w:ascii="宋体" w:hAnsi="宋体" w:hint="eastAsia"/>
          <w:sz w:val="24"/>
          <w:szCs w:val="24"/>
        </w:rPr>
        <w:t>1、使用条件调查</w:t>
      </w:r>
    </w:p>
    <w:p w14:paraId="5F3FE1A7" w14:textId="77777777" w:rsidR="00A662DA" w:rsidRDefault="00A662DA" w:rsidP="00A662DA">
      <w:pPr>
        <w:spacing w:line="400" w:lineRule="exact"/>
        <w:ind w:firstLineChars="200" w:firstLine="480"/>
        <w:rPr>
          <w:rFonts w:ascii="宋体" w:hAnsi="宋体"/>
          <w:sz w:val="24"/>
          <w:szCs w:val="24"/>
        </w:rPr>
      </w:pPr>
      <w:r>
        <w:rPr>
          <w:rFonts w:ascii="宋体" w:hAnsi="宋体" w:hint="eastAsia"/>
          <w:sz w:val="24"/>
          <w:szCs w:val="24"/>
        </w:rPr>
        <w:t xml:space="preserve">   设计计算及竣工验收资料、所处环境调查。</w:t>
      </w:r>
    </w:p>
    <w:p w14:paraId="30C0A1B4" w14:textId="77777777" w:rsidR="00A662DA" w:rsidRDefault="00A662DA" w:rsidP="00A662DA">
      <w:pPr>
        <w:spacing w:line="400" w:lineRule="exact"/>
        <w:ind w:firstLineChars="200" w:firstLine="480"/>
        <w:rPr>
          <w:rFonts w:ascii="宋体" w:hAnsi="宋体"/>
          <w:sz w:val="24"/>
          <w:szCs w:val="24"/>
        </w:rPr>
      </w:pPr>
      <w:r>
        <w:rPr>
          <w:rFonts w:ascii="宋体" w:hAnsi="宋体" w:hint="eastAsia"/>
          <w:sz w:val="24"/>
          <w:szCs w:val="24"/>
        </w:rPr>
        <w:t>2、结构检测内容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985"/>
        <w:gridCol w:w="5982"/>
      </w:tblGrid>
      <w:tr w:rsidR="00A662DA" w14:paraId="01635080" w14:textId="77777777" w:rsidTr="00A662DA">
        <w:trPr>
          <w:jc w:val="center"/>
        </w:trPr>
        <w:tc>
          <w:tcPr>
            <w:tcW w:w="1242" w:type="dxa"/>
          </w:tcPr>
          <w:p w14:paraId="69084EA7" w14:textId="77777777" w:rsidR="00A662DA" w:rsidRPr="00A662DA" w:rsidRDefault="00A662DA" w:rsidP="00A662DA">
            <w:pPr>
              <w:spacing w:line="400" w:lineRule="exact"/>
              <w:rPr>
                <w:rFonts w:ascii="宋体" w:hAnsi="宋体"/>
                <w:sz w:val="24"/>
                <w:szCs w:val="24"/>
              </w:rPr>
            </w:pPr>
            <w:r w:rsidRPr="00A662DA">
              <w:rPr>
                <w:rFonts w:ascii="宋体" w:hAnsi="宋体"/>
                <w:sz w:val="24"/>
                <w:szCs w:val="24"/>
              </w:rPr>
              <w:t>结构类型</w:t>
            </w:r>
          </w:p>
        </w:tc>
        <w:tc>
          <w:tcPr>
            <w:tcW w:w="1985" w:type="dxa"/>
          </w:tcPr>
          <w:p w14:paraId="7EBE5BD1" w14:textId="77777777" w:rsidR="00A662DA" w:rsidRPr="00A662DA" w:rsidRDefault="00A662DA" w:rsidP="00A662DA">
            <w:pPr>
              <w:spacing w:line="400" w:lineRule="exact"/>
              <w:ind w:firstLineChars="200" w:firstLine="480"/>
              <w:jc w:val="center"/>
              <w:rPr>
                <w:rFonts w:ascii="宋体" w:hAnsi="宋体"/>
                <w:sz w:val="24"/>
                <w:szCs w:val="24"/>
              </w:rPr>
            </w:pPr>
            <w:r w:rsidRPr="00A662DA">
              <w:rPr>
                <w:rFonts w:ascii="宋体" w:hAnsi="宋体"/>
                <w:sz w:val="24"/>
                <w:szCs w:val="24"/>
              </w:rPr>
              <w:t>部位</w:t>
            </w:r>
          </w:p>
        </w:tc>
        <w:tc>
          <w:tcPr>
            <w:tcW w:w="5982" w:type="dxa"/>
          </w:tcPr>
          <w:p w14:paraId="67D56A7E" w14:textId="77777777" w:rsidR="00A662DA" w:rsidRPr="00A662DA" w:rsidRDefault="00A662DA" w:rsidP="00A662DA">
            <w:pPr>
              <w:spacing w:line="400" w:lineRule="exact"/>
              <w:ind w:firstLineChars="200" w:firstLine="480"/>
              <w:jc w:val="center"/>
              <w:rPr>
                <w:rFonts w:ascii="宋体" w:hAnsi="宋体"/>
                <w:sz w:val="24"/>
                <w:szCs w:val="24"/>
              </w:rPr>
            </w:pPr>
            <w:r w:rsidRPr="00A662DA">
              <w:rPr>
                <w:rFonts w:ascii="宋体" w:hAnsi="宋体"/>
                <w:sz w:val="24"/>
                <w:szCs w:val="24"/>
              </w:rPr>
              <w:t>检测项目</w:t>
            </w:r>
          </w:p>
        </w:tc>
      </w:tr>
      <w:tr w:rsidR="00A662DA" w14:paraId="71F0710B" w14:textId="77777777" w:rsidTr="00A662DA">
        <w:trPr>
          <w:trHeight w:val="467"/>
          <w:jc w:val="center"/>
        </w:trPr>
        <w:tc>
          <w:tcPr>
            <w:tcW w:w="1242" w:type="dxa"/>
            <w:vMerge w:val="restart"/>
            <w:vAlign w:val="center"/>
          </w:tcPr>
          <w:p w14:paraId="5A13E11E" w14:textId="77777777" w:rsidR="00A662DA" w:rsidRPr="00A662DA" w:rsidRDefault="00A662DA" w:rsidP="00A662DA">
            <w:pPr>
              <w:spacing w:line="400" w:lineRule="exact"/>
              <w:rPr>
                <w:rFonts w:ascii="宋体" w:hAnsi="宋体"/>
                <w:sz w:val="24"/>
                <w:szCs w:val="24"/>
              </w:rPr>
            </w:pPr>
            <w:r w:rsidRPr="00A662DA">
              <w:rPr>
                <w:rFonts w:ascii="宋体" w:hAnsi="宋体"/>
                <w:sz w:val="24"/>
                <w:szCs w:val="24"/>
              </w:rPr>
              <w:t>框架结构</w:t>
            </w:r>
          </w:p>
        </w:tc>
        <w:tc>
          <w:tcPr>
            <w:tcW w:w="1985" w:type="dxa"/>
            <w:vAlign w:val="center"/>
          </w:tcPr>
          <w:p w14:paraId="47B01297" w14:textId="77777777" w:rsidR="00A662DA" w:rsidRPr="00A662DA" w:rsidRDefault="00A662DA" w:rsidP="00A662DA">
            <w:pPr>
              <w:spacing w:line="400" w:lineRule="exact"/>
              <w:ind w:firstLineChars="200" w:firstLine="480"/>
              <w:rPr>
                <w:rFonts w:ascii="宋体" w:hAnsi="宋体"/>
                <w:sz w:val="24"/>
                <w:szCs w:val="24"/>
              </w:rPr>
            </w:pPr>
            <w:r w:rsidRPr="00A662DA">
              <w:rPr>
                <w:rFonts w:ascii="宋体" w:hAnsi="宋体"/>
                <w:sz w:val="24"/>
                <w:szCs w:val="24"/>
              </w:rPr>
              <w:t>混凝土柱</w:t>
            </w:r>
          </w:p>
        </w:tc>
        <w:tc>
          <w:tcPr>
            <w:tcW w:w="5982" w:type="dxa"/>
            <w:vAlign w:val="center"/>
          </w:tcPr>
          <w:p w14:paraId="724F9412" w14:textId="664129D6" w:rsidR="00A662DA" w:rsidRPr="00A662DA" w:rsidRDefault="00A662DA" w:rsidP="00A662DA">
            <w:pPr>
              <w:spacing w:line="400" w:lineRule="exact"/>
              <w:rPr>
                <w:rFonts w:ascii="宋体" w:hAnsi="宋体"/>
                <w:sz w:val="24"/>
                <w:szCs w:val="24"/>
              </w:rPr>
            </w:pPr>
            <w:r w:rsidRPr="00A662DA">
              <w:rPr>
                <w:rFonts w:ascii="宋体" w:hAnsi="宋体"/>
                <w:sz w:val="24"/>
                <w:szCs w:val="24"/>
              </w:rPr>
              <w:t>外观质量、混凝土强度及钢筋配置情况、保护层厚度</w:t>
            </w:r>
          </w:p>
        </w:tc>
      </w:tr>
      <w:tr w:rsidR="00A662DA" w14:paraId="6EE2B595" w14:textId="77777777" w:rsidTr="00A662DA">
        <w:trPr>
          <w:jc w:val="center"/>
        </w:trPr>
        <w:tc>
          <w:tcPr>
            <w:tcW w:w="1242" w:type="dxa"/>
            <w:vMerge/>
            <w:vAlign w:val="center"/>
          </w:tcPr>
          <w:p w14:paraId="302DB29A" w14:textId="77777777" w:rsidR="00A662DA" w:rsidRPr="00A662DA" w:rsidRDefault="00A662DA" w:rsidP="00A662DA">
            <w:pPr>
              <w:spacing w:line="400" w:lineRule="exact"/>
              <w:ind w:firstLineChars="200" w:firstLine="480"/>
              <w:rPr>
                <w:rFonts w:ascii="宋体" w:hAnsi="宋体"/>
                <w:sz w:val="24"/>
                <w:szCs w:val="24"/>
              </w:rPr>
            </w:pPr>
          </w:p>
        </w:tc>
        <w:tc>
          <w:tcPr>
            <w:tcW w:w="1985" w:type="dxa"/>
            <w:vAlign w:val="center"/>
          </w:tcPr>
          <w:p w14:paraId="64297E4F" w14:textId="77777777" w:rsidR="00A662DA" w:rsidRPr="00A662DA" w:rsidRDefault="00A662DA" w:rsidP="00A662DA">
            <w:pPr>
              <w:spacing w:line="400" w:lineRule="exact"/>
              <w:ind w:firstLineChars="200" w:firstLine="480"/>
              <w:rPr>
                <w:rFonts w:ascii="宋体" w:hAnsi="宋体"/>
                <w:sz w:val="24"/>
                <w:szCs w:val="24"/>
              </w:rPr>
            </w:pPr>
            <w:r w:rsidRPr="00A662DA">
              <w:rPr>
                <w:rFonts w:ascii="宋体" w:hAnsi="宋体"/>
                <w:sz w:val="24"/>
                <w:szCs w:val="24"/>
              </w:rPr>
              <w:t>混凝土梁</w:t>
            </w:r>
          </w:p>
        </w:tc>
        <w:tc>
          <w:tcPr>
            <w:tcW w:w="5982" w:type="dxa"/>
            <w:vAlign w:val="center"/>
          </w:tcPr>
          <w:p w14:paraId="65FE7BDD" w14:textId="6CEEEBB4" w:rsidR="00A662DA" w:rsidRPr="00A662DA" w:rsidRDefault="00A662DA" w:rsidP="00A662DA">
            <w:pPr>
              <w:spacing w:line="400" w:lineRule="exact"/>
              <w:rPr>
                <w:rFonts w:ascii="宋体" w:hAnsi="宋体"/>
                <w:sz w:val="24"/>
                <w:szCs w:val="24"/>
              </w:rPr>
            </w:pPr>
            <w:r w:rsidRPr="00A662DA">
              <w:rPr>
                <w:rFonts w:ascii="宋体" w:hAnsi="宋体"/>
                <w:sz w:val="24"/>
                <w:szCs w:val="24"/>
              </w:rPr>
              <w:t>外观质量、混凝土强度及钢筋配置情况、保护层厚度</w:t>
            </w:r>
          </w:p>
        </w:tc>
      </w:tr>
      <w:tr w:rsidR="00A662DA" w14:paraId="4810EEC6" w14:textId="77777777" w:rsidTr="00A662DA">
        <w:trPr>
          <w:jc w:val="center"/>
        </w:trPr>
        <w:tc>
          <w:tcPr>
            <w:tcW w:w="1242" w:type="dxa"/>
            <w:vMerge/>
          </w:tcPr>
          <w:p w14:paraId="0A5D0F57" w14:textId="77777777" w:rsidR="00A662DA" w:rsidRPr="00A662DA" w:rsidRDefault="00A662DA" w:rsidP="00A662DA">
            <w:pPr>
              <w:spacing w:line="400" w:lineRule="exact"/>
              <w:ind w:firstLineChars="200" w:firstLine="480"/>
              <w:rPr>
                <w:rFonts w:ascii="宋体" w:hAnsi="宋体"/>
                <w:sz w:val="24"/>
                <w:szCs w:val="24"/>
              </w:rPr>
            </w:pPr>
          </w:p>
        </w:tc>
        <w:tc>
          <w:tcPr>
            <w:tcW w:w="1985" w:type="dxa"/>
            <w:vAlign w:val="center"/>
          </w:tcPr>
          <w:p w14:paraId="2F2239F9" w14:textId="77777777" w:rsidR="00A662DA" w:rsidRPr="00A662DA" w:rsidRDefault="00A662DA" w:rsidP="00A662DA">
            <w:pPr>
              <w:spacing w:line="400" w:lineRule="exact"/>
              <w:ind w:firstLineChars="200" w:firstLine="480"/>
              <w:rPr>
                <w:rFonts w:ascii="宋体" w:hAnsi="宋体"/>
                <w:sz w:val="24"/>
                <w:szCs w:val="24"/>
              </w:rPr>
            </w:pPr>
            <w:r w:rsidRPr="00A662DA">
              <w:rPr>
                <w:rFonts w:ascii="宋体" w:hAnsi="宋体"/>
                <w:sz w:val="24"/>
                <w:szCs w:val="24"/>
              </w:rPr>
              <w:t>混凝土板</w:t>
            </w:r>
          </w:p>
        </w:tc>
        <w:tc>
          <w:tcPr>
            <w:tcW w:w="5982" w:type="dxa"/>
          </w:tcPr>
          <w:p w14:paraId="3A2567EE" w14:textId="478FCACB" w:rsidR="00A662DA" w:rsidRPr="00A662DA" w:rsidRDefault="00A662DA" w:rsidP="00A662DA">
            <w:pPr>
              <w:spacing w:line="400" w:lineRule="exact"/>
              <w:rPr>
                <w:rFonts w:ascii="宋体" w:hAnsi="宋体"/>
                <w:sz w:val="24"/>
                <w:szCs w:val="24"/>
              </w:rPr>
            </w:pPr>
            <w:r w:rsidRPr="00A662DA">
              <w:rPr>
                <w:rFonts w:ascii="宋体" w:hAnsi="宋体"/>
                <w:sz w:val="24"/>
                <w:szCs w:val="24"/>
              </w:rPr>
              <w:t>外观质量、混凝土强度及钢筋配置情况、保护层厚度</w:t>
            </w:r>
          </w:p>
        </w:tc>
      </w:tr>
      <w:tr w:rsidR="00A662DA" w14:paraId="3D5316D1" w14:textId="77777777" w:rsidTr="00A662DA">
        <w:trPr>
          <w:jc w:val="center"/>
        </w:trPr>
        <w:tc>
          <w:tcPr>
            <w:tcW w:w="1242" w:type="dxa"/>
            <w:vMerge w:val="restart"/>
            <w:vAlign w:val="center"/>
          </w:tcPr>
          <w:p w14:paraId="4CA50F8D" w14:textId="77777777" w:rsidR="00A662DA" w:rsidRPr="00A662DA" w:rsidRDefault="00A662DA" w:rsidP="00A662DA">
            <w:pPr>
              <w:spacing w:line="400" w:lineRule="exact"/>
              <w:rPr>
                <w:rFonts w:ascii="宋体" w:hAnsi="宋体"/>
                <w:sz w:val="24"/>
                <w:szCs w:val="24"/>
              </w:rPr>
            </w:pPr>
            <w:r w:rsidRPr="00A662DA">
              <w:rPr>
                <w:rFonts w:ascii="宋体" w:hAnsi="宋体"/>
                <w:sz w:val="24"/>
                <w:szCs w:val="24"/>
              </w:rPr>
              <w:t>砌体结构</w:t>
            </w:r>
          </w:p>
        </w:tc>
        <w:tc>
          <w:tcPr>
            <w:tcW w:w="1985" w:type="dxa"/>
            <w:vAlign w:val="center"/>
          </w:tcPr>
          <w:p w14:paraId="73526418" w14:textId="77777777" w:rsidR="00A662DA" w:rsidRPr="00A662DA" w:rsidRDefault="00A662DA" w:rsidP="00A662DA">
            <w:pPr>
              <w:spacing w:line="400" w:lineRule="exact"/>
              <w:ind w:firstLineChars="200" w:firstLine="480"/>
              <w:rPr>
                <w:rFonts w:ascii="宋体" w:hAnsi="宋体"/>
                <w:sz w:val="24"/>
                <w:szCs w:val="24"/>
              </w:rPr>
            </w:pPr>
            <w:r w:rsidRPr="00A662DA">
              <w:rPr>
                <w:rFonts w:ascii="宋体" w:hAnsi="宋体"/>
                <w:sz w:val="24"/>
                <w:szCs w:val="24"/>
              </w:rPr>
              <w:t>墙体</w:t>
            </w:r>
          </w:p>
        </w:tc>
        <w:tc>
          <w:tcPr>
            <w:tcW w:w="5982" w:type="dxa"/>
          </w:tcPr>
          <w:p w14:paraId="6029C40D" w14:textId="72639D18" w:rsidR="00A662DA" w:rsidRPr="00A662DA" w:rsidRDefault="00A662DA" w:rsidP="00A662DA">
            <w:pPr>
              <w:spacing w:line="400" w:lineRule="exact"/>
              <w:rPr>
                <w:rFonts w:ascii="宋体" w:hAnsi="宋体"/>
                <w:sz w:val="24"/>
                <w:szCs w:val="24"/>
              </w:rPr>
            </w:pPr>
            <w:r w:rsidRPr="00A662DA">
              <w:rPr>
                <w:rFonts w:ascii="宋体" w:hAnsi="宋体"/>
                <w:sz w:val="24"/>
                <w:szCs w:val="24"/>
              </w:rPr>
              <w:t>外观质量、墙体厚度、砖和砂浆的强度等级、构造措施</w:t>
            </w:r>
          </w:p>
        </w:tc>
      </w:tr>
      <w:tr w:rsidR="00A662DA" w14:paraId="20EB90EE" w14:textId="77777777" w:rsidTr="00A662DA">
        <w:trPr>
          <w:trHeight w:val="455"/>
          <w:jc w:val="center"/>
        </w:trPr>
        <w:tc>
          <w:tcPr>
            <w:tcW w:w="1242" w:type="dxa"/>
            <w:vMerge/>
            <w:vAlign w:val="center"/>
          </w:tcPr>
          <w:p w14:paraId="379F1F93" w14:textId="77777777" w:rsidR="00A662DA" w:rsidRPr="00A662DA" w:rsidRDefault="00A662DA" w:rsidP="00A662DA">
            <w:pPr>
              <w:spacing w:line="400" w:lineRule="exact"/>
              <w:ind w:firstLineChars="200" w:firstLine="480"/>
              <w:rPr>
                <w:rFonts w:ascii="宋体" w:hAnsi="宋体"/>
                <w:sz w:val="24"/>
                <w:szCs w:val="24"/>
              </w:rPr>
            </w:pPr>
          </w:p>
        </w:tc>
        <w:tc>
          <w:tcPr>
            <w:tcW w:w="1985" w:type="dxa"/>
            <w:vAlign w:val="center"/>
          </w:tcPr>
          <w:p w14:paraId="6E8B2776" w14:textId="77777777" w:rsidR="00A662DA" w:rsidRPr="00A662DA" w:rsidRDefault="00A662DA" w:rsidP="00A662DA">
            <w:pPr>
              <w:spacing w:line="400" w:lineRule="exact"/>
              <w:ind w:firstLineChars="200" w:firstLine="480"/>
              <w:rPr>
                <w:rFonts w:ascii="宋体" w:hAnsi="宋体"/>
                <w:sz w:val="24"/>
                <w:szCs w:val="24"/>
              </w:rPr>
            </w:pPr>
            <w:r w:rsidRPr="00A662DA">
              <w:rPr>
                <w:rFonts w:ascii="宋体" w:hAnsi="宋体"/>
                <w:sz w:val="24"/>
                <w:szCs w:val="24"/>
              </w:rPr>
              <w:t>楼屋盖</w:t>
            </w:r>
          </w:p>
        </w:tc>
        <w:tc>
          <w:tcPr>
            <w:tcW w:w="5982" w:type="dxa"/>
            <w:vAlign w:val="center"/>
          </w:tcPr>
          <w:p w14:paraId="6B75CAA2" w14:textId="77777777" w:rsidR="00A662DA" w:rsidRPr="00A662DA" w:rsidRDefault="00A662DA" w:rsidP="00A662DA">
            <w:pPr>
              <w:spacing w:line="400" w:lineRule="exact"/>
              <w:rPr>
                <w:rFonts w:ascii="宋体" w:hAnsi="宋体"/>
                <w:sz w:val="24"/>
                <w:szCs w:val="24"/>
              </w:rPr>
            </w:pPr>
            <w:r w:rsidRPr="00A662DA">
              <w:rPr>
                <w:rFonts w:ascii="宋体" w:hAnsi="宋体"/>
                <w:sz w:val="24"/>
                <w:szCs w:val="24"/>
              </w:rPr>
              <w:t>楼屋盖类型、外观质量、连接措施、变形情况</w:t>
            </w:r>
          </w:p>
        </w:tc>
      </w:tr>
      <w:tr w:rsidR="00A662DA" w14:paraId="777B6083" w14:textId="77777777" w:rsidTr="00A662DA">
        <w:trPr>
          <w:trHeight w:val="569"/>
          <w:jc w:val="center"/>
        </w:trPr>
        <w:tc>
          <w:tcPr>
            <w:tcW w:w="1242" w:type="dxa"/>
            <w:vMerge w:val="restart"/>
            <w:vAlign w:val="center"/>
          </w:tcPr>
          <w:p w14:paraId="0823B97B" w14:textId="77777777" w:rsidR="00A662DA" w:rsidRPr="00A662DA" w:rsidRDefault="00A662DA" w:rsidP="00A662DA">
            <w:pPr>
              <w:spacing w:line="400" w:lineRule="exact"/>
              <w:ind w:firstLineChars="100" w:firstLine="240"/>
              <w:rPr>
                <w:rFonts w:ascii="宋体" w:hAnsi="宋体"/>
                <w:sz w:val="24"/>
                <w:szCs w:val="24"/>
              </w:rPr>
            </w:pPr>
            <w:r w:rsidRPr="00A662DA">
              <w:rPr>
                <w:rFonts w:ascii="宋体" w:hAnsi="宋体"/>
                <w:sz w:val="24"/>
                <w:szCs w:val="24"/>
              </w:rPr>
              <w:t>钢结构</w:t>
            </w:r>
          </w:p>
        </w:tc>
        <w:tc>
          <w:tcPr>
            <w:tcW w:w="1985" w:type="dxa"/>
            <w:vAlign w:val="center"/>
          </w:tcPr>
          <w:p w14:paraId="5D8F4DF1" w14:textId="77777777" w:rsidR="00A662DA" w:rsidRPr="00A662DA" w:rsidRDefault="00A662DA" w:rsidP="00A662DA">
            <w:pPr>
              <w:spacing w:line="400" w:lineRule="exact"/>
              <w:ind w:firstLineChars="200" w:firstLine="480"/>
              <w:rPr>
                <w:rFonts w:ascii="宋体" w:hAnsi="宋体"/>
                <w:sz w:val="24"/>
                <w:szCs w:val="24"/>
              </w:rPr>
            </w:pPr>
            <w:r w:rsidRPr="00A662DA">
              <w:rPr>
                <w:rFonts w:ascii="宋体" w:hAnsi="宋体"/>
                <w:sz w:val="24"/>
                <w:szCs w:val="24"/>
              </w:rPr>
              <w:t>网架</w:t>
            </w:r>
          </w:p>
        </w:tc>
        <w:tc>
          <w:tcPr>
            <w:tcW w:w="5982" w:type="dxa"/>
          </w:tcPr>
          <w:p w14:paraId="5DAE0179" w14:textId="77777777" w:rsidR="00A662DA" w:rsidRPr="00A662DA" w:rsidRDefault="00A662DA" w:rsidP="00A662DA">
            <w:pPr>
              <w:spacing w:line="400" w:lineRule="exact"/>
              <w:rPr>
                <w:rFonts w:ascii="宋体" w:hAnsi="宋体"/>
                <w:sz w:val="24"/>
                <w:szCs w:val="24"/>
              </w:rPr>
            </w:pPr>
            <w:r w:rsidRPr="00A662DA">
              <w:rPr>
                <w:rFonts w:ascii="宋体" w:hAnsi="宋体"/>
                <w:sz w:val="24"/>
                <w:szCs w:val="24"/>
              </w:rPr>
              <w:t>平面布置、弦杆及腹杆配置情况、节点连接情况、构件锈蚀情况、支座情况</w:t>
            </w:r>
          </w:p>
        </w:tc>
      </w:tr>
      <w:tr w:rsidR="00A662DA" w14:paraId="053EF225" w14:textId="77777777" w:rsidTr="00A662DA">
        <w:trPr>
          <w:trHeight w:val="916"/>
          <w:jc w:val="center"/>
        </w:trPr>
        <w:tc>
          <w:tcPr>
            <w:tcW w:w="1242" w:type="dxa"/>
            <w:vMerge/>
            <w:vAlign w:val="center"/>
          </w:tcPr>
          <w:p w14:paraId="53326E76" w14:textId="77777777" w:rsidR="00A662DA" w:rsidRPr="00A662DA" w:rsidRDefault="00A662DA" w:rsidP="00A662DA">
            <w:pPr>
              <w:spacing w:line="400" w:lineRule="exact"/>
              <w:ind w:firstLineChars="200" w:firstLine="480"/>
              <w:rPr>
                <w:rFonts w:ascii="宋体" w:hAnsi="宋体"/>
                <w:sz w:val="24"/>
                <w:szCs w:val="24"/>
              </w:rPr>
            </w:pPr>
          </w:p>
        </w:tc>
        <w:tc>
          <w:tcPr>
            <w:tcW w:w="1985" w:type="dxa"/>
            <w:vAlign w:val="center"/>
          </w:tcPr>
          <w:p w14:paraId="50C47BDC" w14:textId="77777777" w:rsidR="00A662DA" w:rsidRPr="00A662DA" w:rsidRDefault="00A662DA" w:rsidP="00A662DA">
            <w:pPr>
              <w:spacing w:line="400" w:lineRule="exact"/>
              <w:ind w:firstLineChars="200" w:firstLine="480"/>
              <w:rPr>
                <w:rFonts w:ascii="宋体" w:hAnsi="宋体"/>
                <w:sz w:val="24"/>
                <w:szCs w:val="24"/>
              </w:rPr>
            </w:pPr>
            <w:r w:rsidRPr="00A662DA">
              <w:rPr>
                <w:rFonts w:ascii="宋体" w:hAnsi="宋体"/>
                <w:sz w:val="24"/>
                <w:szCs w:val="24"/>
              </w:rPr>
              <w:t>刚架</w:t>
            </w:r>
          </w:p>
        </w:tc>
        <w:tc>
          <w:tcPr>
            <w:tcW w:w="5982" w:type="dxa"/>
            <w:vAlign w:val="center"/>
          </w:tcPr>
          <w:p w14:paraId="1CD07C58" w14:textId="77777777" w:rsidR="00A662DA" w:rsidRPr="00A662DA" w:rsidRDefault="00A662DA" w:rsidP="00A662DA">
            <w:pPr>
              <w:spacing w:line="400" w:lineRule="exact"/>
              <w:rPr>
                <w:rFonts w:ascii="宋体" w:hAnsi="宋体"/>
                <w:sz w:val="24"/>
                <w:szCs w:val="24"/>
              </w:rPr>
            </w:pPr>
            <w:r w:rsidRPr="00A662DA">
              <w:rPr>
                <w:rFonts w:ascii="宋体" w:hAnsi="宋体"/>
                <w:sz w:val="24"/>
                <w:szCs w:val="24"/>
              </w:rPr>
              <w:t>平面布置、刚架梁柱截面、节点连接情况、构件修饰情况、构造措施配置情况</w:t>
            </w:r>
          </w:p>
        </w:tc>
      </w:tr>
    </w:tbl>
    <w:p w14:paraId="5ADC356E" w14:textId="77777777" w:rsidR="00A662DA" w:rsidRPr="00A662DA" w:rsidRDefault="00A662DA" w:rsidP="00A662DA">
      <w:pPr>
        <w:pStyle w:val="af3"/>
        <w:spacing w:before="0" w:beforeAutospacing="0" w:after="0" w:afterAutospacing="0" w:line="360" w:lineRule="auto"/>
        <w:ind w:left="420" w:firstLineChars="200" w:firstLine="480"/>
        <w:jc w:val="both"/>
        <w:rPr>
          <w:rFonts w:cs="黑体" w:hint="default"/>
          <w:kern w:val="2"/>
        </w:rPr>
      </w:pPr>
      <w:r w:rsidRPr="00A662DA">
        <w:rPr>
          <w:rFonts w:cs="黑体"/>
          <w:kern w:val="2"/>
        </w:rPr>
        <w:t>3、建筑物整体安全性检测、分析。</w:t>
      </w:r>
    </w:p>
    <w:p w14:paraId="4CFA9B72" w14:textId="77777777" w:rsidR="00A662DA" w:rsidRPr="00A662DA" w:rsidRDefault="00A662DA" w:rsidP="00A662DA">
      <w:pPr>
        <w:pStyle w:val="af3"/>
        <w:spacing w:before="0" w:beforeAutospacing="0" w:after="0" w:afterAutospacing="0" w:line="360" w:lineRule="auto"/>
        <w:ind w:left="420" w:firstLineChars="200" w:firstLine="480"/>
        <w:jc w:val="both"/>
        <w:rPr>
          <w:rFonts w:cs="黑体" w:hint="default"/>
          <w:kern w:val="2"/>
        </w:rPr>
      </w:pPr>
      <w:r w:rsidRPr="00A662DA">
        <w:rPr>
          <w:rFonts w:cs="黑体"/>
          <w:kern w:val="2"/>
        </w:rPr>
        <w:t>4、抗震鉴定分析。</w:t>
      </w:r>
    </w:p>
    <w:p w14:paraId="452A4020" w14:textId="10C21B4B" w:rsidR="00A662DA" w:rsidRDefault="00A662DA" w:rsidP="00A662DA">
      <w:pPr>
        <w:pStyle w:val="af3"/>
        <w:spacing w:before="0" w:beforeAutospacing="0" w:after="0" w:afterAutospacing="0" w:line="360" w:lineRule="auto"/>
        <w:ind w:left="420" w:firstLineChars="200" w:firstLine="480"/>
        <w:jc w:val="both"/>
        <w:rPr>
          <w:rFonts w:cs="黑体" w:hint="default"/>
          <w:kern w:val="2"/>
        </w:rPr>
      </w:pPr>
      <w:r w:rsidRPr="00A662DA">
        <w:rPr>
          <w:rFonts w:cs="黑体"/>
          <w:kern w:val="2"/>
        </w:rPr>
        <w:t>5、检测鉴定分析报告，评价，分析，鉴定，并提出相应的加固建议。</w:t>
      </w:r>
    </w:p>
    <w:p w14:paraId="00948534" w14:textId="43FFE043" w:rsidR="00A662DA" w:rsidRPr="00A662DA" w:rsidRDefault="00A662DA" w:rsidP="00A662DA">
      <w:pPr>
        <w:pStyle w:val="af3"/>
        <w:spacing w:before="0" w:beforeAutospacing="0" w:after="0" w:afterAutospacing="0" w:line="360" w:lineRule="auto"/>
        <w:ind w:hangingChars="83"/>
        <w:rPr>
          <w:rFonts w:cs="黑体" w:hint="default"/>
          <w:b/>
          <w:kern w:val="2"/>
        </w:rPr>
      </w:pPr>
      <w:r w:rsidRPr="00A662DA">
        <w:rPr>
          <w:rFonts w:cs="黑体"/>
          <w:b/>
          <w:kern w:val="2"/>
        </w:rPr>
        <w:t>五、技术报告主要内容</w:t>
      </w:r>
    </w:p>
    <w:p w14:paraId="5CC6DCB4" w14:textId="77777777" w:rsidR="00A662DA" w:rsidRPr="00A662DA" w:rsidRDefault="00A662DA" w:rsidP="00A662DA">
      <w:pPr>
        <w:pStyle w:val="af3"/>
        <w:spacing w:before="0" w:beforeAutospacing="0" w:after="0" w:afterAutospacing="0" w:line="360" w:lineRule="auto"/>
        <w:ind w:left="0" w:firstLineChars="200" w:firstLine="480"/>
        <w:rPr>
          <w:rFonts w:cs="黑体" w:hint="default"/>
          <w:kern w:val="2"/>
        </w:rPr>
      </w:pPr>
      <w:r w:rsidRPr="00A662DA">
        <w:rPr>
          <w:rFonts w:cs="黑体"/>
          <w:kern w:val="2"/>
        </w:rPr>
        <w:t>1、工程概况</w:t>
      </w:r>
    </w:p>
    <w:p w14:paraId="2F1D6FAF" w14:textId="7EC89ED5" w:rsidR="00A662DA" w:rsidRPr="00A662DA" w:rsidRDefault="00A662DA" w:rsidP="00A662DA">
      <w:pPr>
        <w:pStyle w:val="af3"/>
        <w:spacing w:before="0" w:beforeAutospacing="0" w:after="0" w:afterAutospacing="0" w:line="360" w:lineRule="auto"/>
        <w:ind w:left="0" w:firstLineChars="200" w:firstLine="480"/>
        <w:rPr>
          <w:rFonts w:cs="黑体" w:hint="default"/>
          <w:kern w:val="2"/>
        </w:rPr>
      </w:pPr>
      <w:r w:rsidRPr="00A662DA">
        <w:rPr>
          <w:rFonts w:cs="黑体"/>
          <w:kern w:val="2"/>
        </w:rPr>
        <w:t>2、有关依据</w:t>
      </w:r>
      <w:r>
        <w:rPr>
          <w:rFonts w:cs="黑体"/>
          <w:kern w:val="2"/>
        </w:rPr>
        <w:t>：</w:t>
      </w:r>
      <w:r w:rsidRPr="00A662DA">
        <w:rPr>
          <w:rFonts w:cs="黑体"/>
          <w:kern w:val="2"/>
        </w:rPr>
        <w:t>①本项目的相关技术资料；②相关国家、地方及行业标准</w:t>
      </w:r>
      <w:r>
        <w:rPr>
          <w:rFonts w:cs="黑体"/>
          <w:kern w:val="2"/>
        </w:rPr>
        <w:t>。</w:t>
      </w:r>
      <w:r w:rsidRPr="00A662DA">
        <w:rPr>
          <w:rFonts w:cs="黑体"/>
          <w:kern w:val="2"/>
        </w:rPr>
        <w:t xml:space="preserve"> </w:t>
      </w:r>
    </w:p>
    <w:p w14:paraId="614D6B65" w14:textId="13403AEE" w:rsidR="00A662DA" w:rsidRPr="00A662DA" w:rsidRDefault="00A662DA" w:rsidP="00A662DA">
      <w:pPr>
        <w:pStyle w:val="af3"/>
        <w:spacing w:before="0" w:beforeAutospacing="0" w:after="0" w:afterAutospacing="0" w:line="360" w:lineRule="auto"/>
        <w:ind w:left="0" w:firstLineChars="200" w:firstLine="480"/>
        <w:rPr>
          <w:rFonts w:cs="黑体" w:hint="default"/>
          <w:kern w:val="2"/>
        </w:rPr>
      </w:pPr>
      <w:r w:rsidRPr="00A662DA">
        <w:rPr>
          <w:rFonts w:cs="黑体"/>
          <w:kern w:val="2"/>
        </w:rPr>
        <w:t>3、现场调查及检测</w:t>
      </w:r>
      <w:r>
        <w:rPr>
          <w:rFonts w:cs="黑体"/>
          <w:kern w:val="2"/>
        </w:rPr>
        <w:t>：</w:t>
      </w:r>
      <w:r w:rsidRPr="00A662DA">
        <w:rPr>
          <w:rFonts w:cs="黑体"/>
          <w:kern w:val="2"/>
        </w:rPr>
        <w:t>①房屋建筑结构现状及使用现状调查；②结构主体现状调查；</w:t>
      </w:r>
    </w:p>
    <w:p w14:paraId="721DFB5F" w14:textId="77777777" w:rsidR="00A662DA" w:rsidRPr="00A662DA" w:rsidRDefault="00A662DA" w:rsidP="00A662DA">
      <w:pPr>
        <w:pStyle w:val="af3"/>
        <w:spacing w:before="0" w:beforeAutospacing="0" w:after="0" w:afterAutospacing="0" w:line="360" w:lineRule="auto"/>
        <w:ind w:left="0" w:firstLineChars="200" w:firstLine="480"/>
        <w:rPr>
          <w:rFonts w:cs="黑体" w:hint="default"/>
          <w:kern w:val="2"/>
        </w:rPr>
      </w:pPr>
      <w:r w:rsidRPr="00A662DA">
        <w:rPr>
          <w:rFonts w:cs="黑体"/>
          <w:kern w:val="2"/>
        </w:rPr>
        <w:t>③相关结构构件现场抽样检测情况及结果。</w:t>
      </w:r>
    </w:p>
    <w:p w14:paraId="32544D86" w14:textId="23331BF5" w:rsidR="00A662DA" w:rsidRPr="00A662DA" w:rsidRDefault="00A662DA" w:rsidP="00A662DA">
      <w:pPr>
        <w:pStyle w:val="af3"/>
        <w:spacing w:before="0" w:beforeAutospacing="0" w:after="0" w:afterAutospacing="0" w:line="360" w:lineRule="auto"/>
        <w:ind w:left="0" w:firstLineChars="200" w:firstLine="480"/>
        <w:rPr>
          <w:rFonts w:cs="黑体" w:hint="default"/>
          <w:kern w:val="2"/>
        </w:rPr>
      </w:pPr>
      <w:r w:rsidRPr="00A662DA">
        <w:rPr>
          <w:rFonts w:cs="黑体"/>
          <w:kern w:val="2"/>
        </w:rPr>
        <w:lastRenderedPageBreak/>
        <w:t>4、结构鉴定</w:t>
      </w:r>
      <w:r>
        <w:rPr>
          <w:rFonts w:cs="黑体"/>
          <w:kern w:val="2"/>
        </w:rPr>
        <w:t>：</w:t>
      </w:r>
      <w:r w:rsidRPr="00A662DA">
        <w:rPr>
          <w:rFonts w:cs="黑体"/>
          <w:kern w:val="2"/>
        </w:rPr>
        <w:t>①鉴定方法简介；②鉴定结果（包括计算分析和措施评价）；③鉴定结论</w:t>
      </w:r>
      <w:r>
        <w:rPr>
          <w:rFonts w:cs="黑体"/>
          <w:kern w:val="2"/>
        </w:rPr>
        <w:t>。</w:t>
      </w:r>
    </w:p>
    <w:p w14:paraId="1525F2D7" w14:textId="176ED4ED" w:rsidR="00A662DA" w:rsidRPr="00A662DA" w:rsidRDefault="00A662DA" w:rsidP="00A662DA">
      <w:pPr>
        <w:pStyle w:val="af3"/>
        <w:spacing w:before="0" w:beforeAutospacing="0" w:after="0" w:afterAutospacing="0" w:line="360" w:lineRule="auto"/>
        <w:ind w:left="0" w:firstLineChars="200" w:firstLine="480"/>
        <w:rPr>
          <w:rFonts w:cs="黑体" w:hint="default"/>
          <w:kern w:val="2"/>
        </w:rPr>
      </w:pPr>
      <w:r w:rsidRPr="00A662DA">
        <w:rPr>
          <w:rFonts w:cs="黑体"/>
          <w:kern w:val="2"/>
        </w:rPr>
        <w:t>5、结论及建议</w:t>
      </w:r>
      <w:r>
        <w:rPr>
          <w:rFonts w:cs="黑体"/>
          <w:kern w:val="2"/>
        </w:rPr>
        <w:t>：</w:t>
      </w:r>
      <w:r w:rsidRPr="00A662DA">
        <w:rPr>
          <w:rFonts w:cs="黑体"/>
          <w:kern w:val="2"/>
        </w:rPr>
        <w:t>①存在的主要问题；②处理意见；③其它问题</w:t>
      </w:r>
    </w:p>
    <w:p w14:paraId="019DC4F9" w14:textId="16B4CF51" w:rsidR="00A662DA" w:rsidRPr="00A662DA" w:rsidRDefault="00A662DA" w:rsidP="00A662DA">
      <w:pPr>
        <w:pStyle w:val="af3"/>
        <w:spacing w:before="0" w:beforeAutospacing="0" w:after="0" w:afterAutospacing="0" w:line="360" w:lineRule="auto"/>
        <w:ind w:left="0" w:firstLineChars="200" w:firstLine="480"/>
        <w:rPr>
          <w:rFonts w:cs="黑体" w:hint="default"/>
          <w:kern w:val="2"/>
        </w:rPr>
      </w:pPr>
      <w:r w:rsidRPr="00A662DA">
        <w:rPr>
          <w:rFonts w:cs="黑体"/>
          <w:kern w:val="2"/>
        </w:rPr>
        <w:t>6、附件</w:t>
      </w:r>
      <w:r>
        <w:rPr>
          <w:rFonts w:cs="黑体"/>
          <w:kern w:val="2"/>
        </w:rPr>
        <w:t>：</w:t>
      </w:r>
      <w:r w:rsidRPr="00A662DA">
        <w:rPr>
          <w:rFonts w:cs="黑体"/>
          <w:kern w:val="2"/>
        </w:rPr>
        <w:t>①工程照片；②附图；③原始记录</w:t>
      </w:r>
    </w:p>
    <w:p w14:paraId="4DA71E2D" w14:textId="67F30FDC" w:rsidR="00B07E7A" w:rsidRDefault="00A662DA" w:rsidP="00A662DA">
      <w:pPr>
        <w:spacing w:line="360" w:lineRule="auto"/>
        <w:rPr>
          <w:rFonts w:ascii="宋体" w:hAnsi="宋体"/>
          <w:color w:val="000000"/>
          <w:sz w:val="24"/>
          <w:szCs w:val="24"/>
        </w:rPr>
      </w:pPr>
      <w:r>
        <w:rPr>
          <w:rFonts w:ascii="宋体" w:hAnsi="宋体" w:hint="eastAsia"/>
          <w:b/>
          <w:sz w:val="24"/>
          <w:szCs w:val="24"/>
        </w:rPr>
        <w:t>六</w:t>
      </w:r>
      <w:r w:rsidR="00731620">
        <w:rPr>
          <w:rFonts w:ascii="宋体" w:hAnsi="宋体" w:hint="eastAsia"/>
          <w:b/>
          <w:sz w:val="24"/>
          <w:szCs w:val="24"/>
        </w:rPr>
        <w:t>、其他</w:t>
      </w:r>
    </w:p>
    <w:p w14:paraId="1F3D72E0" w14:textId="6B8D3FA9" w:rsidR="00B07E7A" w:rsidRDefault="00731620" w:rsidP="00A662DA">
      <w:pPr>
        <w:spacing w:line="360" w:lineRule="auto"/>
        <w:ind w:firstLineChars="100" w:firstLine="24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w:t>
      </w:r>
      <w:r w:rsidR="00A662DA">
        <w:rPr>
          <w:rFonts w:ascii="宋体" w:hAnsi="宋体" w:hint="eastAsia"/>
          <w:color w:val="000000"/>
          <w:sz w:val="24"/>
          <w:szCs w:val="24"/>
        </w:rPr>
        <w:t>现场检测期间，由招标方提供</w:t>
      </w:r>
      <w:r w:rsidR="00A87BF2">
        <w:rPr>
          <w:rFonts w:ascii="宋体" w:hAnsi="宋体" w:hint="eastAsia"/>
          <w:color w:val="000000"/>
          <w:sz w:val="24"/>
          <w:szCs w:val="24"/>
        </w:rPr>
        <w:t>登高车或曲臂车进行登高，但中标方必须按厂内安全管理规定进行开具登高作业票</w:t>
      </w:r>
      <w:r>
        <w:rPr>
          <w:rFonts w:ascii="宋体" w:hAnsi="宋体" w:hint="eastAsia"/>
          <w:color w:val="000000"/>
          <w:sz w:val="24"/>
          <w:szCs w:val="24"/>
        </w:rPr>
        <w:t>。</w:t>
      </w:r>
    </w:p>
    <w:p w14:paraId="136CBCA4" w14:textId="4C235F5C" w:rsidR="00B07E7A" w:rsidRDefault="00731620">
      <w:pPr>
        <w:spacing w:line="360" w:lineRule="auto"/>
        <w:ind w:firstLineChars="100" w:firstLine="240"/>
        <w:rPr>
          <w:rFonts w:ascii="宋体" w:hAnsi="宋体"/>
          <w:sz w:val="24"/>
          <w:szCs w:val="24"/>
        </w:rPr>
      </w:pPr>
      <w:r>
        <w:rPr>
          <w:rFonts w:ascii="宋体" w:hAnsi="宋体"/>
          <w:sz w:val="24"/>
          <w:szCs w:val="24"/>
        </w:rPr>
        <w:t>2</w:t>
      </w:r>
      <w:r>
        <w:rPr>
          <w:rFonts w:ascii="宋体" w:hAnsi="宋体" w:hint="eastAsia"/>
          <w:sz w:val="24"/>
          <w:szCs w:val="24"/>
        </w:rPr>
        <w:t>、</w:t>
      </w:r>
      <w:proofErr w:type="gramStart"/>
      <w:r w:rsidR="00A87BF2">
        <w:rPr>
          <w:rFonts w:ascii="宋体" w:hAnsi="宋体" w:hint="eastAsia"/>
          <w:sz w:val="24"/>
          <w:szCs w:val="24"/>
        </w:rPr>
        <w:t>若基础</w:t>
      </w:r>
      <w:proofErr w:type="gramEnd"/>
      <w:r w:rsidR="00A87BF2">
        <w:rPr>
          <w:rFonts w:ascii="宋体" w:hAnsi="宋体" w:hint="eastAsia"/>
          <w:sz w:val="24"/>
          <w:szCs w:val="24"/>
        </w:rPr>
        <w:t>需要进行开挖鉴定，有招标方负责进行开挖并恢复</w:t>
      </w:r>
      <w:r>
        <w:rPr>
          <w:rFonts w:ascii="宋体" w:hAnsi="宋体" w:hint="eastAsia"/>
          <w:color w:val="000000"/>
          <w:sz w:val="24"/>
          <w:szCs w:val="24"/>
        </w:rPr>
        <w:t>。</w:t>
      </w:r>
    </w:p>
    <w:p w14:paraId="4D8D9B12" w14:textId="0B81DEB3" w:rsidR="00B07E7A" w:rsidRDefault="00A662DA">
      <w:pPr>
        <w:spacing w:beforeLines="50" w:before="156" w:line="400" w:lineRule="exact"/>
        <w:rPr>
          <w:rFonts w:ascii="宋体" w:hAnsi="宋体"/>
          <w:b/>
          <w:sz w:val="24"/>
          <w:szCs w:val="24"/>
        </w:rPr>
      </w:pPr>
      <w:r>
        <w:rPr>
          <w:rFonts w:ascii="宋体" w:hAnsi="宋体" w:hint="eastAsia"/>
          <w:b/>
          <w:sz w:val="24"/>
          <w:szCs w:val="24"/>
        </w:rPr>
        <w:t>七</w:t>
      </w:r>
      <w:r w:rsidR="00731620">
        <w:rPr>
          <w:rFonts w:ascii="宋体" w:hAnsi="宋体" w:hint="eastAsia"/>
          <w:b/>
          <w:sz w:val="24"/>
          <w:szCs w:val="24"/>
        </w:rPr>
        <w:t>、进度计划</w:t>
      </w:r>
    </w:p>
    <w:p w14:paraId="4C82E3EB" w14:textId="77777777" w:rsidR="00B07E7A" w:rsidRDefault="00731620">
      <w:pPr>
        <w:spacing w:line="400" w:lineRule="exact"/>
        <w:ind w:firstLineChars="50" w:firstLine="120"/>
        <w:textAlignment w:val="center"/>
        <w:rPr>
          <w:rFonts w:ascii="宋体" w:hAnsi="宋体"/>
          <w:sz w:val="24"/>
          <w:szCs w:val="24"/>
        </w:rPr>
      </w:pPr>
      <w:r>
        <w:rPr>
          <w:rFonts w:ascii="宋体" w:hAnsi="宋体"/>
          <w:sz w:val="24"/>
          <w:szCs w:val="24"/>
        </w:rPr>
        <w:t>1</w:t>
      </w:r>
      <w:r>
        <w:rPr>
          <w:rFonts w:ascii="宋体" w:hAnsi="宋体" w:hint="eastAsia"/>
          <w:sz w:val="24"/>
          <w:szCs w:val="24"/>
        </w:rPr>
        <w:t>、 周进度计划：按规定经批准开工后，乙方应按进度计划要求完成计划工程建设任务，并在每周五向甲方代表提供下周进度计划。</w:t>
      </w:r>
    </w:p>
    <w:p w14:paraId="546E9B2B" w14:textId="77777777" w:rsidR="00B07E7A" w:rsidRDefault="00731620">
      <w:pPr>
        <w:spacing w:line="400" w:lineRule="exact"/>
        <w:ind w:firstLineChars="50" w:firstLine="120"/>
        <w:textAlignment w:val="center"/>
        <w:rPr>
          <w:rFonts w:ascii="宋体" w:hAnsi="宋体"/>
          <w:sz w:val="24"/>
          <w:szCs w:val="24"/>
        </w:rPr>
      </w:pPr>
      <w:r>
        <w:rPr>
          <w:rFonts w:ascii="宋体" w:hAnsi="宋体"/>
          <w:sz w:val="24"/>
          <w:szCs w:val="24"/>
        </w:rPr>
        <w:t>2</w:t>
      </w:r>
      <w:r>
        <w:rPr>
          <w:rFonts w:ascii="宋体" w:hAnsi="宋体" w:hint="eastAsia"/>
          <w:sz w:val="24"/>
          <w:szCs w:val="24"/>
        </w:rPr>
        <w:t>、 延期开工：除非经甲方书面批准或出现本合同规定的不可抗力情形，乙方延期开工，每日应按本合同总价款的1‰，向甲方支付违约金。</w:t>
      </w:r>
    </w:p>
    <w:p w14:paraId="32439092" w14:textId="77777777" w:rsidR="00B07E7A" w:rsidRDefault="00731620">
      <w:pPr>
        <w:spacing w:line="400" w:lineRule="exact"/>
        <w:ind w:firstLineChars="50" w:firstLine="120"/>
        <w:textAlignment w:val="center"/>
        <w:rPr>
          <w:rFonts w:ascii="宋体" w:hAnsi="宋体"/>
          <w:sz w:val="24"/>
          <w:szCs w:val="24"/>
        </w:rPr>
      </w:pPr>
      <w:r>
        <w:rPr>
          <w:rFonts w:ascii="宋体" w:hAnsi="宋体"/>
          <w:sz w:val="24"/>
          <w:szCs w:val="24"/>
        </w:rPr>
        <w:t>3</w:t>
      </w:r>
      <w:r>
        <w:rPr>
          <w:rFonts w:ascii="宋体" w:hAnsi="宋体" w:hint="eastAsia"/>
          <w:sz w:val="24"/>
          <w:szCs w:val="24"/>
        </w:rPr>
        <w:t>、 暂停施工：除非甲方要求乙方暂停施工、乙方暂停施工经甲方书面批准或者出现本合同规定的不可抗力导致乙方必须暂停施工情形，乙方暂停施工每日应按本合同总价款的1‰，向甲方支付违约金。</w:t>
      </w:r>
    </w:p>
    <w:p w14:paraId="650E039C" w14:textId="77777777" w:rsidR="00B07E7A" w:rsidRDefault="00731620">
      <w:pPr>
        <w:spacing w:line="400" w:lineRule="exact"/>
        <w:ind w:firstLineChars="50" w:firstLine="120"/>
        <w:textAlignment w:val="center"/>
        <w:rPr>
          <w:rFonts w:ascii="宋体" w:hAnsi="宋体"/>
          <w:sz w:val="24"/>
          <w:szCs w:val="24"/>
        </w:rPr>
      </w:pPr>
      <w:r>
        <w:rPr>
          <w:rFonts w:ascii="宋体" w:hAnsi="宋体"/>
          <w:sz w:val="24"/>
          <w:szCs w:val="24"/>
        </w:rPr>
        <w:t>4</w:t>
      </w:r>
      <w:r>
        <w:rPr>
          <w:rFonts w:ascii="宋体" w:hAnsi="宋体" w:hint="eastAsia"/>
          <w:sz w:val="24"/>
          <w:szCs w:val="24"/>
        </w:rPr>
        <w:t>、 工期延误：出现以下4.1－4.4条的情形，并且乙方在情形发生后三天内，就延误的内容、原因以及补救措施向甲方提出书面报告，并经甲方书面批准后，工期可相应顺延：</w:t>
      </w:r>
    </w:p>
    <w:p w14:paraId="65AD57F4" w14:textId="77777777" w:rsidR="00B07E7A" w:rsidRDefault="00731620">
      <w:pPr>
        <w:spacing w:line="400" w:lineRule="exact"/>
        <w:ind w:firstLineChars="100" w:firstLine="240"/>
        <w:textAlignment w:val="center"/>
        <w:rPr>
          <w:rFonts w:ascii="宋体" w:hAnsi="宋体"/>
          <w:sz w:val="24"/>
          <w:szCs w:val="24"/>
        </w:rPr>
      </w:pPr>
      <w:r>
        <w:rPr>
          <w:rFonts w:ascii="宋体" w:hAnsi="宋体" w:hint="eastAsia"/>
          <w:sz w:val="24"/>
          <w:szCs w:val="24"/>
        </w:rPr>
        <w:t>4.1 双方按本合同相关规定签署书面补充协议，对工程量和设计进行变更；</w:t>
      </w:r>
    </w:p>
    <w:p w14:paraId="46141524" w14:textId="77777777" w:rsidR="00B07E7A" w:rsidRDefault="00731620">
      <w:pPr>
        <w:spacing w:line="400" w:lineRule="exact"/>
        <w:ind w:firstLineChars="100" w:firstLine="240"/>
        <w:textAlignment w:val="center"/>
        <w:rPr>
          <w:rFonts w:ascii="宋体" w:hAnsi="宋体"/>
          <w:sz w:val="24"/>
          <w:szCs w:val="24"/>
        </w:rPr>
      </w:pPr>
      <w:r>
        <w:rPr>
          <w:rFonts w:ascii="宋体" w:hAnsi="宋体" w:hint="eastAsia"/>
          <w:sz w:val="24"/>
          <w:szCs w:val="24"/>
        </w:rPr>
        <w:t>4.2 一周内，非乙方原因停水、停电造成停工累计超过8小时；</w:t>
      </w:r>
    </w:p>
    <w:p w14:paraId="0B7BD654" w14:textId="77777777" w:rsidR="00B07E7A" w:rsidRDefault="00731620">
      <w:pPr>
        <w:spacing w:line="400" w:lineRule="exact"/>
        <w:ind w:firstLineChars="100" w:firstLine="240"/>
        <w:textAlignment w:val="center"/>
        <w:rPr>
          <w:rFonts w:ascii="宋体" w:hAnsi="宋体"/>
          <w:sz w:val="24"/>
          <w:szCs w:val="24"/>
        </w:rPr>
      </w:pPr>
      <w:r>
        <w:rPr>
          <w:rFonts w:ascii="宋体" w:hAnsi="宋体" w:hint="eastAsia"/>
          <w:sz w:val="24"/>
          <w:szCs w:val="24"/>
        </w:rPr>
        <w:t>4.3 出现本合同规定的不可抗力；</w:t>
      </w:r>
    </w:p>
    <w:p w14:paraId="28DA1C99" w14:textId="77777777" w:rsidR="00B07E7A" w:rsidRDefault="00731620">
      <w:pPr>
        <w:spacing w:line="400" w:lineRule="exact"/>
        <w:ind w:firstLineChars="100" w:firstLine="240"/>
        <w:textAlignment w:val="center"/>
        <w:rPr>
          <w:rFonts w:ascii="宋体" w:hAnsi="宋体"/>
          <w:sz w:val="24"/>
          <w:szCs w:val="24"/>
        </w:rPr>
      </w:pPr>
      <w:r>
        <w:rPr>
          <w:rFonts w:ascii="宋体" w:hAnsi="宋体" w:hint="eastAsia"/>
          <w:sz w:val="24"/>
          <w:szCs w:val="24"/>
        </w:rPr>
        <w:t>4.4 按本合同其他明确约定延期或甲方书面批准的其他情况。</w:t>
      </w:r>
    </w:p>
    <w:p w14:paraId="5287E961" w14:textId="77777777" w:rsidR="00B07E7A" w:rsidRDefault="00731620">
      <w:pPr>
        <w:spacing w:line="400" w:lineRule="exact"/>
        <w:ind w:firstLineChars="100" w:firstLine="240"/>
        <w:textAlignment w:val="center"/>
        <w:rPr>
          <w:rFonts w:ascii="宋体" w:hAnsi="宋体"/>
          <w:sz w:val="24"/>
          <w:szCs w:val="24"/>
        </w:rPr>
      </w:pPr>
      <w:r>
        <w:rPr>
          <w:rFonts w:ascii="宋体" w:hAnsi="宋体" w:hint="eastAsia"/>
          <w:sz w:val="24"/>
          <w:szCs w:val="24"/>
        </w:rPr>
        <w:t>4.5 非上述原因，工程不能按竣工日按时竣工，乙方应按以下规定承担违约责任：工期延误未超过七天，则违约金按合同总价款的1‰／天计算；工期延误超过七天（包括七天），则违约金按合同总价款的1%／天计算, 甲方有权解除合同。不超过合同总价款（不含暂列金额）的10%。</w:t>
      </w:r>
    </w:p>
    <w:p w14:paraId="4311193C" w14:textId="77777777" w:rsidR="00B07E7A" w:rsidRDefault="00731620">
      <w:pPr>
        <w:spacing w:line="360" w:lineRule="auto"/>
        <w:ind w:firstLineChars="100" w:firstLine="240"/>
        <w:rPr>
          <w:rFonts w:ascii="宋体" w:hAnsi="宋体"/>
          <w:sz w:val="24"/>
          <w:szCs w:val="24"/>
        </w:rPr>
      </w:pPr>
      <w:r>
        <w:rPr>
          <w:rFonts w:ascii="宋体" w:hAnsi="宋体"/>
          <w:color w:val="000000"/>
          <w:sz w:val="24"/>
          <w:szCs w:val="24"/>
        </w:rPr>
        <w:t>5</w:t>
      </w:r>
      <w:r>
        <w:rPr>
          <w:rFonts w:ascii="宋体" w:hAnsi="宋体" w:hint="eastAsia"/>
          <w:color w:val="000000"/>
          <w:sz w:val="24"/>
          <w:szCs w:val="24"/>
        </w:rPr>
        <w:t>、项目部每天需提交施工日报，施工日报包含但不限于以下内容：PROJECT工期跟踪，施工人员、设备情况，材料报验情况，今日施工内容及工程量，明日施工安排，现场照片等。施工日志每缺报一次，处罚500元。累计缺报十次以上后，每缺报一次，处罚1000元。</w:t>
      </w:r>
    </w:p>
    <w:p w14:paraId="0201FB53" w14:textId="77777777" w:rsidR="00B07E7A" w:rsidRDefault="00731620">
      <w:pPr>
        <w:spacing w:line="400" w:lineRule="exact"/>
        <w:ind w:firstLineChars="150" w:firstLine="360"/>
        <w:textAlignment w:val="center"/>
        <w:rPr>
          <w:rFonts w:ascii="宋体" w:hAnsi="宋体"/>
          <w:sz w:val="24"/>
          <w:szCs w:val="24"/>
        </w:rPr>
      </w:pPr>
      <w:r>
        <w:rPr>
          <w:rFonts w:ascii="宋体" w:hAnsi="宋体"/>
          <w:sz w:val="24"/>
          <w:szCs w:val="24"/>
        </w:rPr>
        <w:t>6</w:t>
      </w:r>
      <w:r>
        <w:rPr>
          <w:rFonts w:ascii="宋体" w:hAnsi="宋体" w:hint="eastAsia"/>
          <w:sz w:val="24"/>
          <w:szCs w:val="24"/>
        </w:rPr>
        <w:t>、工期提前：</w:t>
      </w:r>
    </w:p>
    <w:p w14:paraId="2113618B"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在保证工程质量前提下的工期提前，除非是甲方另有要求，不应被拒绝, 甲方无须因乙方工期提前向乙方支付任何奖励或报酬。</w:t>
      </w:r>
    </w:p>
    <w:p w14:paraId="7F91C26C" w14:textId="6578FD4A" w:rsidR="00B07E7A" w:rsidRDefault="00A662DA">
      <w:pPr>
        <w:spacing w:line="400" w:lineRule="exact"/>
        <w:textAlignment w:val="center"/>
        <w:rPr>
          <w:rFonts w:ascii="宋体" w:hAnsi="宋体"/>
          <w:b/>
          <w:sz w:val="24"/>
          <w:szCs w:val="24"/>
        </w:rPr>
      </w:pPr>
      <w:r>
        <w:rPr>
          <w:rFonts w:ascii="宋体" w:hAnsi="宋体" w:hint="eastAsia"/>
          <w:b/>
          <w:sz w:val="24"/>
          <w:szCs w:val="24"/>
        </w:rPr>
        <w:lastRenderedPageBreak/>
        <w:t>八</w:t>
      </w:r>
      <w:r w:rsidR="00731620">
        <w:rPr>
          <w:rFonts w:ascii="宋体" w:hAnsi="宋体" w:hint="eastAsia"/>
          <w:b/>
          <w:sz w:val="24"/>
          <w:szCs w:val="24"/>
        </w:rPr>
        <w:t>、EHS管理：</w:t>
      </w:r>
    </w:p>
    <w:p w14:paraId="15DCB188"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因我司的工程建设已纳入EHS体系管理，投标方应根据国家、地方、行业及招标方的EHS要求和本项目的EHS要求制定本项目的EHS方针、目标。对于违反、抵制我司EHS管理要求的施工方，进行相应的处罚措施，如连续整改不合格的供方，直接清退出厂。</w:t>
      </w:r>
    </w:p>
    <w:p w14:paraId="4E937177" w14:textId="77777777" w:rsidR="00B07E7A" w:rsidRDefault="00731620">
      <w:pPr>
        <w:spacing w:line="400" w:lineRule="exact"/>
        <w:ind w:firstLineChars="150" w:firstLine="360"/>
        <w:textAlignment w:val="center"/>
        <w:rPr>
          <w:rFonts w:ascii="宋体" w:hAnsi="宋体"/>
          <w:sz w:val="24"/>
          <w:szCs w:val="24"/>
        </w:rPr>
      </w:pPr>
      <w:r>
        <w:rPr>
          <w:rFonts w:ascii="宋体" w:hAnsi="宋体"/>
          <w:sz w:val="24"/>
          <w:szCs w:val="24"/>
        </w:rPr>
        <w:t>1</w:t>
      </w:r>
      <w:r>
        <w:rPr>
          <w:rFonts w:ascii="宋体" w:hAnsi="宋体" w:hint="eastAsia"/>
          <w:sz w:val="24"/>
          <w:szCs w:val="24"/>
        </w:rPr>
        <w:t>、 EHS目标</w:t>
      </w:r>
    </w:p>
    <w:p w14:paraId="0974D1E1"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1.1 人身伤亡一般事故为零 </w:t>
      </w:r>
    </w:p>
    <w:p w14:paraId="61A44A93"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1.2 火灾事故为零 </w:t>
      </w:r>
    </w:p>
    <w:p w14:paraId="76CDDF30"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1.3 质量事故为零 </w:t>
      </w:r>
    </w:p>
    <w:p w14:paraId="52F822F5"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1.4 车辆伤害事故为零 </w:t>
      </w:r>
    </w:p>
    <w:p w14:paraId="1461E7D9"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1.5 不发生环境污染事故，不给生态环境带来危害影响</w:t>
      </w:r>
    </w:p>
    <w:p w14:paraId="0B083751" w14:textId="77777777" w:rsidR="00B07E7A" w:rsidRDefault="00731620">
      <w:pPr>
        <w:spacing w:line="400" w:lineRule="exact"/>
        <w:ind w:firstLineChars="150" w:firstLine="360"/>
        <w:textAlignment w:val="center"/>
        <w:rPr>
          <w:rFonts w:ascii="宋体" w:hAnsi="宋体"/>
          <w:sz w:val="24"/>
          <w:szCs w:val="24"/>
        </w:rPr>
      </w:pPr>
      <w:r>
        <w:rPr>
          <w:rFonts w:ascii="宋体" w:hAnsi="宋体"/>
          <w:sz w:val="24"/>
          <w:szCs w:val="24"/>
        </w:rPr>
        <w:t>2</w:t>
      </w:r>
      <w:r>
        <w:rPr>
          <w:rFonts w:ascii="宋体" w:hAnsi="宋体" w:hint="eastAsia"/>
          <w:sz w:val="24"/>
          <w:szCs w:val="24"/>
        </w:rPr>
        <w:t>、 施工方EHS职责</w:t>
      </w:r>
    </w:p>
    <w:p w14:paraId="553EDCD7"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2.1 认真贯彻执行国家、地方政府和集团公司有关EHS的方针、政策、法规和制度； </w:t>
      </w:r>
    </w:p>
    <w:p w14:paraId="67AB09B5"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2.2 认真贯彻执行“安全第一，预防为主；企业负责，行业管理；社会监督，生产者遵章守纪”的安全工作方针，严格遵守和执行业主的安全规章制度，服从招标方的安全管理； </w:t>
      </w:r>
    </w:p>
    <w:p w14:paraId="27A04A49"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2.3 承包方项目经理，是所承包项目EHS管理的第一责任人，承包方的每位员工都熟知自己的EHS职责并尽自己的安全义务; </w:t>
      </w:r>
    </w:p>
    <w:p w14:paraId="4B4E8AB7"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2.4 在项目实施过程中，严格检查、落实各项EHS措施，保护和保证每位员工的健康与安全，最大限度地保证业主的利益不受损失； </w:t>
      </w:r>
    </w:p>
    <w:p w14:paraId="1F2C712A"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2.5 增强环保意识，保护生态环境，尽最大努力减少环境污染，建设清洁生产企业，实现可持续性发展。（具体</w:t>
      </w:r>
      <w:proofErr w:type="gramStart"/>
      <w:r>
        <w:rPr>
          <w:rFonts w:ascii="宋体" w:hAnsi="宋体" w:hint="eastAsia"/>
          <w:sz w:val="24"/>
          <w:szCs w:val="24"/>
        </w:rPr>
        <w:t>见合同</w:t>
      </w:r>
      <w:proofErr w:type="gramEnd"/>
      <w:r>
        <w:rPr>
          <w:rFonts w:ascii="宋体" w:hAnsi="宋体" w:hint="eastAsia"/>
          <w:sz w:val="24"/>
          <w:szCs w:val="24"/>
        </w:rPr>
        <w:t>文件要求）</w:t>
      </w:r>
    </w:p>
    <w:sectPr w:rsidR="00B07E7A">
      <w:headerReference w:type="even" r:id="rId8"/>
      <w:headerReference w:type="default" r:id="rId9"/>
      <w:headerReference w:type="first" r:id="rId10"/>
      <w:pgSz w:w="11907" w:h="16839"/>
      <w:pgMar w:top="1440" w:right="1080" w:bottom="1440" w:left="1080" w:header="851" w:footer="1417" w:gutter="227"/>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33BB33" w14:textId="77777777" w:rsidR="00CA41E9" w:rsidRDefault="00CA41E9">
      <w:r>
        <w:separator/>
      </w:r>
    </w:p>
  </w:endnote>
  <w:endnote w:type="continuationSeparator" w:id="0">
    <w:p w14:paraId="77959565" w14:textId="77777777" w:rsidR="00CA41E9" w:rsidRDefault="00CA4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2ABAA0" w14:textId="77777777" w:rsidR="00CA41E9" w:rsidRDefault="00CA41E9">
      <w:r>
        <w:separator/>
      </w:r>
    </w:p>
  </w:footnote>
  <w:footnote w:type="continuationSeparator" w:id="0">
    <w:p w14:paraId="5912ABC3" w14:textId="77777777" w:rsidR="00CA41E9" w:rsidRDefault="00CA41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50C55" w14:textId="77777777" w:rsidR="00B07E7A" w:rsidRDefault="00CA41E9">
    <w:pPr>
      <w:pStyle w:val="ab"/>
    </w:pPr>
    <w:r>
      <w:pict w14:anchorId="793A3E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8209485" o:spid="_x0000_s2050" type="#_x0000_t136" style="position:absolute;left:0;text-align:left;margin-left:0;margin-top:0;width:878.25pt;height:62.25pt;rotation:315;z-index:-251656192;mso-position-horizontal:center;mso-position-horizontal-relative:page;mso-position-vertical:center;mso-position-vertical-relative:page;mso-width-relative:page;mso-height-relative:page" o:allowincell="f" fillcolor="#70ad47" stroked="f">
          <v:fill opacity=".5"/>
          <v:textpath style="font-family:&quot;微软雅黑 Light&quot;;font-size:48pt" fitpath="t" string="浦林成山（山东）轮胎有限公司 招标文件"/>
          <w10:wrap anchorx="page" anchory="pag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84C72" w14:textId="77777777" w:rsidR="00B07E7A" w:rsidRDefault="00CA41E9">
    <w:pPr>
      <w:pStyle w:val="ab"/>
    </w:pPr>
    <w:r>
      <w:pict w14:anchorId="4A896D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8209486" o:spid="_x0000_s2051" type="#_x0000_t136" style="position:absolute;left:0;text-align:left;margin-left:0;margin-top:0;width:878.25pt;height:62.25pt;rotation:315;z-index:-251655168;mso-position-horizontal:center;mso-position-horizontal-relative:margin;mso-position-vertical:center;mso-position-vertical-relative:margin;mso-width-relative:page;mso-height-relative:page" o:allowincell="f" fillcolor="#70ad47" stroked="f">
          <v:fill opacity=".5"/>
          <v:textpath style="font-family:&quot;微软雅黑 Light&quot;;font-size:48pt" fitpath="t" string="浦林成山（山东）轮胎有限公司 招标文件"/>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CBC70" w14:textId="77777777" w:rsidR="00B07E7A" w:rsidRDefault="00CA41E9">
    <w:pPr>
      <w:pStyle w:val="ab"/>
    </w:pPr>
    <w:r>
      <w:pict w14:anchorId="1527DA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8209484" o:spid="_x0000_s2049" type="#_x0000_t136" style="position:absolute;left:0;text-align:left;margin-left:0;margin-top:0;width:878.25pt;height:62.25pt;rotation:315;z-index:-251657216;mso-position-horizontal:center;mso-position-horizontal-relative:page;mso-position-vertical:center;mso-position-vertical-relative:page;mso-width-relative:page;mso-height-relative:page" o:allowincell="f" fillcolor="#70ad47" stroked="f">
          <v:fill opacity=".5"/>
          <v:textpath style="font-family:&quot;微软雅黑 Light&quot;;font-size:48pt" fitpath="t" string="浦林成山（山东）轮胎有限公司 招标文件"/>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E4NDY4NjYyYmU0ZTVkZGM3MTYxMTkyMmNjMWNjMDgifQ=="/>
  </w:docVars>
  <w:rsids>
    <w:rsidRoot w:val="00172A27"/>
    <w:rsid w:val="000037EE"/>
    <w:rsid w:val="00006D1E"/>
    <w:rsid w:val="0001097E"/>
    <w:rsid w:val="00012F49"/>
    <w:rsid w:val="00012F6D"/>
    <w:rsid w:val="0002193A"/>
    <w:rsid w:val="00026564"/>
    <w:rsid w:val="00032404"/>
    <w:rsid w:val="000429CE"/>
    <w:rsid w:val="000438C4"/>
    <w:rsid w:val="00043BC7"/>
    <w:rsid w:val="0004623B"/>
    <w:rsid w:val="00051603"/>
    <w:rsid w:val="000542AF"/>
    <w:rsid w:val="0006702F"/>
    <w:rsid w:val="000744CD"/>
    <w:rsid w:val="00074CF4"/>
    <w:rsid w:val="000758AC"/>
    <w:rsid w:val="000820DE"/>
    <w:rsid w:val="00084962"/>
    <w:rsid w:val="000865F1"/>
    <w:rsid w:val="0009452E"/>
    <w:rsid w:val="000A1E7C"/>
    <w:rsid w:val="000A5303"/>
    <w:rsid w:val="000A6AC9"/>
    <w:rsid w:val="000B153B"/>
    <w:rsid w:val="000B65F9"/>
    <w:rsid w:val="000C0884"/>
    <w:rsid w:val="000C0A6A"/>
    <w:rsid w:val="000C56D5"/>
    <w:rsid w:val="000C59DC"/>
    <w:rsid w:val="000D1EE4"/>
    <w:rsid w:val="000F2221"/>
    <w:rsid w:val="000F35A8"/>
    <w:rsid w:val="00103F0D"/>
    <w:rsid w:val="001063CF"/>
    <w:rsid w:val="00107586"/>
    <w:rsid w:val="001115F8"/>
    <w:rsid w:val="00111871"/>
    <w:rsid w:val="001124A7"/>
    <w:rsid w:val="001152BF"/>
    <w:rsid w:val="001172B8"/>
    <w:rsid w:val="00117687"/>
    <w:rsid w:val="00120393"/>
    <w:rsid w:val="00120ACC"/>
    <w:rsid w:val="0013074D"/>
    <w:rsid w:val="00133524"/>
    <w:rsid w:val="001343B3"/>
    <w:rsid w:val="00135487"/>
    <w:rsid w:val="00137D04"/>
    <w:rsid w:val="00144D13"/>
    <w:rsid w:val="00144F40"/>
    <w:rsid w:val="00155BAF"/>
    <w:rsid w:val="0015680C"/>
    <w:rsid w:val="00156930"/>
    <w:rsid w:val="00156A91"/>
    <w:rsid w:val="00156EF8"/>
    <w:rsid w:val="001609E9"/>
    <w:rsid w:val="00166E81"/>
    <w:rsid w:val="00171BA2"/>
    <w:rsid w:val="00172A27"/>
    <w:rsid w:val="00181AB9"/>
    <w:rsid w:val="0018336E"/>
    <w:rsid w:val="0019139D"/>
    <w:rsid w:val="00193763"/>
    <w:rsid w:val="00194AEC"/>
    <w:rsid w:val="0019542D"/>
    <w:rsid w:val="001957EA"/>
    <w:rsid w:val="0019652F"/>
    <w:rsid w:val="00196E41"/>
    <w:rsid w:val="001A384F"/>
    <w:rsid w:val="001A61B2"/>
    <w:rsid w:val="001B0DC3"/>
    <w:rsid w:val="001B3872"/>
    <w:rsid w:val="001C11AC"/>
    <w:rsid w:val="001C15A2"/>
    <w:rsid w:val="001C3524"/>
    <w:rsid w:val="001C59CA"/>
    <w:rsid w:val="001C7130"/>
    <w:rsid w:val="001C78E2"/>
    <w:rsid w:val="001D1C2B"/>
    <w:rsid w:val="001D447D"/>
    <w:rsid w:val="001D520A"/>
    <w:rsid w:val="001E706D"/>
    <w:rsid w:val="001F5691"/>
    <w:rsid w:val="001F5FE0"/>
    <w:rsid w:val="00200330"/>
    <w:rsid w:val="00203AAC"/>
    <w:rsid w:val="00213802"/>
    <w:rsid w:val="00213976"/>
    <w:rsid w:val="002200FD"/>
    <w:rsid w:val="002217EC"/>
    <w:rsid w:val="00221C11"/>
    <w:rsid w:val="002263FE"/>
    <w:rsid w:val="00234A83"/>
    <w:rsid w:val="00242187"/>
    <w:rsid w:val="00242D72"/>
    <w:rsid w:val="0025452B"/>
    <w:rsid w:val="0025609C"/>
    <w:rsid w:val="00256FC8"/>
    <w:rsid w:val="0025728D"/>
    <w:rsid w:val="00257778"/>
    <w:rsid w:val="00261AFE"/>
    <w:rsid w:val="002638B1"/>
    <w:rsid w:val="00265B6F"/>
    <w:rsid w:val="00267833"/>
    <w:rsid w:val="00271B2D"/>
    <w:rsid w:val="0028032C"/>
    <w:rsid w:val="0028041F"/>
    <w:rsid w:val="00280E5D"/>
    <w:rsid w:val="00281369"/>
    <w:rsid w:val="00282D36"/>
    <w:rsid w:val="002854ED"/>
    <w:rsid w:val="00286F9A"/>
    <w:rsid w:val="002A0E3F"/>
    <w:rsid w:val="002A51AC"/>
    <w:rsid w:val="002A59FD"/>
    <w:rsid w:val="002A5D43"/>
    <w:rsid w:val="002A7596"/>
    <w:rsid w:val="002B2E78"/>
    <w:rsid w:val="002C4447"/>
    <w:rsid w:val="002E53F3"/>
    <w:rsid w:val="002F2328"/>
    <w:rsid w:val="002F4654"/>
    <w:rsid w:val="002F4775"/>
    <w:rsid w:val="002F62CC"/>
    <w:rsid w:val="00307040"/>
    <w:rsid w:val="0030721A"/>
    <w:rsid w:val="00323F48"/>
    <w:rsid w:val="00326C51"/>
    <w:rsid w:val="00326FA5"/>
    <w:rsid w:val="00327106"/>
    <w:rsid w:val="00332B4B"/>
    <w:rsid w:val="00335D39"/>
    <w:rsid w:val="00335E5F"/>
    <w:rsid w:val="00336F8B"/>
    <w:rsid w:val="00341BAF"/>
    <w:rsid w:val="00351B97"/>
    <w:rsid w:val="003522C7"/>
    <w:rsid w:val="00353668"/>
    <w:rsid w:val="003556EE"/>
    <w:rsid w:val="0036070A"/>
    <w:rsid w:val="003634CB"/>
    <w:rsid w:val="00367DBE"/>
    <w:rsid w:val="00372E67"/>
    <w:rsid w:val="00391959"/>
    <w:rsid w:val="00393939"/>
    <w:rsid w:val="003A222F"/>
    <w:rsid w:val="003A58AB"/>
    <w:rsid w:val="003B50B7"/>
    <w:rsid w:val="003C4B2E"/>
    <w:rsid w:val="003C6F64"/>
    <w:rsid w:val="003D4E62"/>
    <w:rsid w:val="003E3983"/>
    <w:rsid w:val="003F4176"/>
    <w:rsid w:val="003F55DC"/>
    <w:rsid w:val="0040339E"/>
    <w:rsid w:val="0040534D"/>
    <w:rsid w:val="00422E5E"/>
    <w:rsid w:val="004234FA"/>
    <w:rsid w:val="0042468B"/>
    <w:rsid w:val="00424939"/>
    <w:rsid w:val="004261CB"/>
    <w:rsid w:val="00441D98"/>
    <w:rsid w:val="00442825"/>
    <w:rsid w:val="004433FE"/>
    <w:rsid w:val="00452A6A"/>
    <w:rsid w:val="00456751"/>
    <w:rsid w:val="004614D3"/>
    <w:rsid w:val="0047231E"/>
    <w:rsid w:val="00474FC8"/>
    <w:rsid w:val="004825CF"/>
    <w:rsid w:val="00495CB3"/>
    <w:rsid w:val="004968F4"/>
    <w:rsid w:val="00496924"/>
    <w:rsid w:val="004A3A84"/>
    <w:rsid w:val="004A4119"/>
    <w:rsid w:val="004A43CD"/>
    <w:rsid w:val="004A64D0"/>
    <w:rsid w:val="004B2817"/>
    <w:rsid w:val="004B52CC"/>
    <w:rsid w:val="004B6862"/>
    <w:rsid w:val="004B6D4F"/>
    <w:rsid w:val="004C12C5"/>
    <w:rsid w:val="004C694C"/>
    <w:rsid w:val="004D07E2"/>
    <w:rsid w:val="004D386E"/>
    <w:rsid w:val="004D4BBC"/>
    <w:rsid w:val="004D7D6D"/>
    <w:rsid w:val="004E0CCF"/>
    <w:rsid w:val="004E3196"/>
    <w:rsid w:val="004F4D96"/>
    <w:rsid w:val="00502958"/>
    <w:rsid w:val="00507141"/>
    <w:rsid w:val="0051444E"/>
    <w:rsid w:val="00515858"/>
    <w:rsid w:val="005169C7"/>
    <w:rsid w:val="00524EEF"/>
    <w:rsid w:val="00526BD3"/>
    <w:rsid w:val="005347A4"/>
    <w:rsid w:val="0054056C"/>
    <w:rsid w:val="00540D86"/>
    <w:rsid w:val="00550F31"/>
    <w:rsid w:val="0055290F"/>
    <w:rsid w:val="005565FD"/>
    <w:rsid w:val="005650A0"/>
    <w:rsid w:val="00575A96"/>
    <w:rsid w:val="0058603D"/>
    <w:rsid w:val="0059419A"/>
    <w:rsid w:val="00596B94"/>
    <w:rsid w:val="005A21B7"/>
    <w:rsid w:val="005B2E6E"/>
    <w:rsid w:val="005C114C"/>
    <w:rsid w:val="005C2091"/>
    <w:rsid w:val="005C4B54"/>
    <w:rsid w:val="005D0239"/>
    <w:rsid w:val="005E4F20"/>
    <w:rsid w:val="00600DD2"/>
    <w:rsid w:val="0060472E"/>
    <w:rsid w:val="006175FA"/>
    <w:rsid w:val="00632ABF"/>
    <w:rsid w:val="006330E7"/>
    <w:rsid w:val="00644C43"/>
    <w:rsid w:val="006479CC"/>
    <w:rsid w:val="00656264"/>
    <w:rsid w:val="00657AA6"/>
    <w:rsid w:val="0066492B"/>
    <w:rsid w:val="00664E13"/>
    <w:rsid w:val="006714DA"/>
    <w:rsid w:val="00672C77"/>
    <w:rsid w:val="00673B18"/>
    <w:rsid w:val="00694B1A"/>
    <w:rsid w:val="0069542F"/>
    <w:rsid w:val="00696858"/>
    <w:rsid w:val="0069702C"/>
    <w:rsid w:val="006B2654"/>
    <w:rsid w:val="006C2D8F"/>
    <w:rsid w:val="006C4429"/>
    <w:rsid w:val="006C53DD"/>
    <w:rsid w:val="006D138A"/>
    <w:rsid w:val="006D7E4E"/>
    <w:rsid w:val="006E12D0"/>
    <w:rsid w:val="006F1004"/>
    <w:rsid w:val="006F213B"/>
    <w:rsid w:val="006F338A"/>
    <w:rsid w:val="00703735"/>
    <w:rsid w:val="00715C2A"/>
    <w:rsid w:val="00720534"/>
    <w:rsid w:val="00724130"/>
    <w:rsid w:val="0073122B"/>
    <w:rsid w:val="00731620"/>
    <w:rsid w:val="00734F66"/>
    <w:rsid w:val="0073765D"/>
    <w:rsid w:val="00747E0F"/>
    <w:rsid w:val="00754E39"/>
    <w:rsid w:val="007567A5"/>
    <w:rsid w:val="00760627"/>
    <w:rsid w:val="00761544"/>
    <w:rsid w:val="0076268B"/>
    <w:rsid w:val="00766E76"/>
    <w:rsid w:val="00774F2D"/>
    <w:rsid w:val="0077702C"/>
    <w:rsid w:val="00783B03"/>
    <w:rsid w:val="0078507D"/>
    <w:rsid w:val="007856E4"/>
    <w:rsid w:val="007859A9"/>
    <w:rsid w:val="00787C9C"/>
    <w:rsid w:val="00794FAE"/>
    <w:rsid w:val="0079568A"/>
    <w:rsid w:val="00797C0A"/>
    <w:rsid w:val="007A555D"/>
    <w:rsid w:val="007B62E6"/>
    <w:rsid w:val="007C67A1"/>
    <w:rsid w:val="007C78BA"/>
    <w:rsid w:val="007D1861"/>
    <w:rsid w:val="007D7714"/>
    <w:rsid w:val="007E512C"/>
    <w:rsid w:val="008062DE"/>
    <w:rsid w:val="008102F3"/>
    <w:rsid w:val="00810EF7"/>
    <w:rsid w:val="00813B30"/>
    <w:rsid w:val="0081720D"/>
    <w:rsid w:val="00824659"/>
    <w:rsid w:val="0082485C"/>
    <w:rsid w:val="00824867"/>
    <w:rsid w:val="0082780C"/>
    <w:rsid w:val="00827F74"/>
    <w:rsid w:val="00833435"/>
    <w:rsid w:val="00840AF7"/>
    <w:rsid w:val="008442F7"/>
    <w:rsid w:val="00846626"/>
    <w:rsid w:val="0085123B"/>
    <w:rsid w:val="0086226A"/>
    <w:rsid w:val="0087194F"/>
    <w:rsid w:val="00872CFB"/>
    <w:rsid w:val="008774F4"/>
    <w:rsid w:val="008776F8"/>
    <w:rsid w:val="00883530"/>
    <w:rsid w:val="0089032C"/>
    <w:rsid w:val="008905F5"/>
    <w:rsid w:val="008B250A"/>
    <w:rsid w:val="008B5033"/>
    <w:rsid w:val="008C0F81"/>
    <w:rsid w:val="008C1DB0"/>
    <w:rsid w:val="008D14FA"/>
    <w:rsid w:val="008D2120"/>
    <w:rsid w:val="008D5A7E"/>
    <w:rsid w:val="008D7F29"/>
    <w:rsid w:val="008E4479"/>
    <w:rsid w:val="00902281"/>
    <w:rsid w:val="00914299"/>
    <w:rsid w:val="0091479D"/>
    <w:rsid w:val="00914E9C"/>
    <w:rsid w:val="009208C1"/>
    <w:rsid w:val="00923D0C"/>
    <w:rsid w:val="009249D2"/>
    <w:rsid w:val="00927DCB"/>
    <w:rsid w:val="0093613A"/>
    <w:rsid w:val="009412CC"/>
    <w:rsid w:val="00941F1E"/>
    <w:rsid w:val="00946106"/>
    <w:rsid w:val="00946670"/>
    <w:rsid w:val="00947DCC"/>
    <w:rsid w:val="009509C6"/>
    <w:rsid w:val="009509E4"/>
    <w:rsid w:val="00955591"/>
    <w:rsid w:val="00956C10"/>
    <w:rsid w:val="00961469"/>
    <w:rsid w:val="00964482"/>
    <w:rsid w:val="0096775F"/>
    <w:rsid w:val="009740A3"/>
    <w:rsid w:val="00983331"/>
    <w:rsid w:val="00986C62"/>
    <w:rsid w:val="009906C2"/>
    <w:rsid w:val="00996728"/>
    <w:rsid w:val="009A75F5"/>
    <w:rsid w:val="009C2461"/>
    <w:rsid w:val="009D2795"/>
    <w:rsid w:val="009D40DE"/>
    <w:rsid w:val="009D4E0B"/>
    <w:rsid w:val="009E0C7B"/>
    <w:rsid w:val="009F1410"/>
    <w:rsid w:val="009F4178"/>
    <w:rsid w:val="009F65EF"/>
    <w:rsid w:val="009F6CA1"/>
    <w:rsid w:val="009F6E7F"/>
    <w:rsid w:val="00A0271F"/>
    <w:rsid w:val="00A12451"/>
    <w:rsid w:val="00A1297C"/>
    <w:rsid w:val="00A133ED"/>
    <w:rsid w:val="00A231C9"/>
    <w:rsid w:val="00A31121"/>
    <w:rsid w:val="00A351FA"/>
    <w:rsid w:val="00A409AF"/>
    <w:rsid w:val="00A44ECF"/>
    <w:rsid w:val="00A5148C"/>
    <w:rsid w:val="00A526AC"/>
    <w:rsid w:val="00A54F21"/>
    <w:rsid w:val="00A55CCB"/>
    <w:rsid w:val="00A5711D"/>
    <w:rsid w:val="00A6185F"/>
    <w:rsid w:val="00A65715"/>
    <w:rsid w:val="00A662DA"/>
    <w:rsid w:val="00A72E70"/>
    <w:rsid w:val="00A735AA"/>
    <w:rsid w:val="00A76133"/>
    <w:rsid w:val="00A8487C"/>
    <w:rsid w:val="00A87BF2"/>
    <w:rsid w:val="00A90126"/>
    <w:rsid w:val="00A94F7D"/>
    <w:rsid w:val="00A97213"/>
    <w:rsid w:val="00AA0516"/>
    <w:rsid w:val="00AA3B52"/>
    <w:rsid w:val="00AA55B8"/>
    <w:rsid w:val="00AA6866"/>
    <w:rsid w:val="00AC22D1"/>
    <w:rsid w:val="00AC4C47"/>
    <w:rsid w:val="00AC6963"/>
    <w:rsid w:val="00AD14A7"/>
    <w:rsid w:val="00AD1F48"/>
    <w:rsid w:val="00AD4395"/>
    <w:rsid w:val="00AD548B"/>
    <w:rsid w:val="00AE0A34"/>
    <w:rsid w:val="00AE0E1F"/>
    <w:rsid w:val="00AE6077"/>
    <w:rsid w:val="00AF1CF1"/>
    <w:rsid w:val="00AF6132"/>
    <w:rsid w:val="00B00318"/>
    <w:rsid w:val="00B04D94"/>
    <w:rsid w:val="00B0776A"/>
    <w:rsid w:val="00B079AD"/>
    <w:rsid w:val="00B07E7A"/>
    <w:rsid w:val="00B10E33"/>
    <w:rsid w:val="00B24B88"/>
    <w:rsid w:val="00B35772"/>
    <w:rsid w:val="00B41216"/>
    <w:rsid w:val="00B6129C"/>
    <w:rsid w:val="00B641C7"/>
    <w:rsid w:val="00B673C2"/>
    <w:rsid w:val="00B7015B"/>
    <w:rsid w:val="00B704DE"/>
    <w:rsid w:val="00B7136E"/>
    <w:rsid w:val="00B71582"/>
    <w:rsid w:val="00B77E92"/>
    <w:rsid w:val="00B8035A"/>
    <w:rsid w:val="00B80644"/>
    <w:rsid w:val="00B815E0"/>
    <w:rsid w:val="00B93464"/>
    <w:rsid w:val="00BA4E5A"/>
    <w:rsid w:val="00BA534A"/>
    <w:rsid w:val="00BC3897"/>
    <w:rsid w:val="00BC566F"/>
    <w:rsid w:val="00BE4829"/>
    <w:rsid w:val="00BE71EC"/>
    <w:rsid w:val="00BF17EE"/>
    <w:rsid w:val="00C12275"/>
    <w:rsid w:val="00C126B3"/>
    <w:rsid w:val="00C12AFF"/>
    <w:rsid w:val="00C161DC"/>
    <w:rsid w:val="00C23CF2"/>
    <w:rsid w:val="00C27936"/>
    <w:rsid w:val="00C30D97"/>
    <w:rsid w:val="00C318C6"/>
    <w:rsid w:val="00C374B6"/>
    <w:rsid w:val="00C445DE"/>
    <w:rsid w:val="00C46DA3"/>
    <w:rsid w:val="00C60CB2"/>
    <w:rsid w:val="00C678FE"/>
    <w:rsid w:val="00C679E7"/>
    <w:rsid w:val="00C73C70"/>
    <w:rsid w:val="00C75492"/>
    <w:rsid w:val="00C75585"/>
    <w:rsid w:val="00C816E3"/>
    <w:rsid w:val="00C83996"/>
    <w:rsid w:val="00C85EC1"/>
    <w:rsid w:val="00C8726D"/>
    <w:rsid w:val="00CA41E9"/>
    <w:rsid w:val="00CD7450"/>
    <w:rsid w:val="00CE127E"/>
    <w:rsid w:val="00CE582E"/>
    <w:rsid w:val="00CE6436"/>
    <w:rsid w:val="00CF7FDC"/>
    <w:rsid w:val="00D0303F"/>
    <w:rsid w:val="00D133AD"/>
    <w:rsid w:val="00D26994"/>
    <w:rsid w:val="00D27727"/>
    <w:rsid w:val="00D320FD"/>
    <w:rsid w:val="00D328CD"/>
    <w:rsid w:val="00D338F7"/>
    <w:rsid w:val="00D44034"/>
    <w:rsid w:val="00D4677E"/>
    <w:rsid w:val="00D518AA"/>
    <w:rsid w:val="00D51D91"/>
    <w:rsid w:val="00D66688"/>
    <w:rsid w:val="00D75B08"/>
    <w:rsid w:val="00D76486"/>
    <w:rsid w:val="00D8144F"/>
    <w:rsid w:val="00D8261D"/>
    <w:rsid w:val="00D83CFB"/>
    <w:rsid w:val="00D9153C"/>
    <w:rsid w:val="00D94B01"/>
    <w:rsid w:val="00D96FD2"/>
    <w:rsid w:val="00D97763"/>
    <w:rsid w:val="00DA05F8"/>
    <w:rsid w:val="00DA1D16"/>
    <w:rsid w:val="00DA4F63"/>
    <w:rsid w:val="00DB4F2D"/>
    <w:rsid w:val="00DB6DA9"/>
    <w:rsid w:val="00DC0844"/>
    <w:rsid w:val="00DC1D29"/>
    <w:rsid w:val="00DC7CE3"/>
    <w:rsid w:val="00DD00C5"/>
    <w:rsid w:val="00DD418C"/>
    <w:rsid w:val="00DE074F"/>
    <w:rsid w:val="00DE5025"/>
    <w:rsid w:val="00DE6E16"/>
    <w:rsid w:val="00DF0D66"/>
    <w:rsid w:val="00E04590"/>
    <w:rsid w:val="00E11553"/>
    <w:rsid w:val="00E13B6C"/>
    <w:rsid w:val="00E13EF2"/>
    <w:rsid w:val="00E14B7C"/>
    <w:rsid w:val="00E16064"/>
    <w:rsid w:val="00E2167A"/>
    <w:rsid w:val="00E236E3"/>
    <w:rsid w:val="00E26434"/>
    <w:rsid w:val="00E307A2"/>
    <w:rsid w:val="00E469D2"/>
    <w:rsid w:val="00E475B7"/>
    <w:rsid w:val="00E52556"/>
    <w:rsid w:val="00E562BB"/>
    <w:rsid w:val="00E653B8"/>
    <w:rsid w:val="00E703EA"/>
    <w:rsid w:val="00E70D08"/>
    <w:rsid w:val="00E738CE"/>
    <w:rsid w:val="00E775B0"/>
    <w:rsid w:val="00E81613"/>
    <w:rsid w:val="00E82A09"/>
    <w:rsid w:val="00E86285"/>
    <w:rsid w:val="00E876E5"/>
    <w:rsid w:val="00E94622"/>
    <w:rsid w:val="00EA294A"/>
    <w:rsid w:val="00EB3AC9"/>
    <w:rsid w:val="00EB4EBB"/>
    <w:rsid w:val="00EB5A94"/>
    <w:rsid w:val="00EC228B"/>
    <w:rsid w:val="00EC3483"/>
    <w:rsid w:val="00EC3AF1"/>
    <w:rsid w:val="00EC519F"/>
    <w:rsid w:val="00EC5403"/>
    <w:rsid w:val="00ED2B16"/>
    <w:rsid w:val="00EE12EB"/>
    <w:rsid w:val="00EE2ECC"/>
    <w:rsid w:val="00EE5988"/>
    <w:rsid w:val="00EE6900"/>
    <w:rsid w:val="00EE75A8"/>
    <w:rsid w:val="00EE78E2"/>
    <w:rsid w:val="00EF320F"/>
    <w:rsid w:val="00EF622B"/>
    <w:rsid w:val="00F008F9"/>
    <w:rsid w:val="00F04205"/>
    <w:rsid w:val="00F15308"/>
    <w:rsid w:val="00F162E5"/>
    <w:rsid w:val="00F2688C"/>
    <w:rsid w:val="00F33409"/>
    <w:rsid w:val="00F33874"/>
    <w:rsid w:val="00F36733"/>
    <w:rsid w:val="00F379F9"/>
    <w:rsid w:val="00F566E8"/>
    <w:rsid w:val="00F60498"/>
    <w:rsid w:val="00F62886"/>
    <w:rsid w:val="00F65A26"/>
    <w:rsid w:val="00F7732C"/>
    <w:rsid w:val="00F82FE4"/>
    <w:rsid w:val="00F8715C"/>
    <w:rsid w:val="00F933BF"/>
    <w:rsid w:val="00F96914"/>
    <w:rsid w:val="00FB088F"/>
    <w:rsid w:val="00FB33EE"/>
    <w:rsid w:val="00FB366E"/>
    <w:rsid w:val="00FB36CC"/>
    <w:rsid w:val="00FB4A5F"/>
    <w:rsid w:val="00FC67EB"/>
    <w:rsid w:val="00FC7CAC"/>
    <w:rsid w:val="00FD56D6"/>
    <w:rsid w:val="00FE54F3"/>
    <w:rsid w:val="00FF07E8"/>
    <w:rsid w:val="00FF4B63"/>
    <w:rsid w:val="00FF60EB"/>
    <w:rsid w:val="05543816"/>
    <w:rsid w:val="1D270BA7"/>
    <w:rsid w:val="2A743A96"/>
    <w:rsid w:val="405C5050"/>
    <w:rsid w:val="479E1050"/>
    <w:rsid w:val="595062A2"/>
    <w:rsid w:val="61E50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oNotEmbedSmartTags/>
  <w:decimalSymbol w:val="."/>
  <w:listSeparator w:val=","/>
  <w14:docId w14:val="58C592EC"/>
  <w15:docId w15:val="{A308915C-2B47-4D44-9899-6C4BB28C9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黑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黑体"/>
      <w:kern w:val="2"/>
      <w:sz w:val="21"/>
      <w:szCs w:val="22"/>
    </w:rPr>
  </w:style>
  <w:style w:type="paragraph" w:styleId="4">
    <w:name w:val="heading 4"/>
    <w:basedOn w:val="a"/>
    <w:next w:val="a"/>
    <w:qFormat/>
    <w:pPr>
      <w:keepNext/>
      <w:keepLines/>
      <w:spacing w:line="360" w:lineRule="auto"/>
      <w:outlineLvl w:val="3"/>
    </w:pPr>
    <w:rPr>
      <w:rFonts w:ascii="Arial" w:hAnsi="Arial" w:cs="Times New Roman"/>
      <w:b/>
      <w:bCs/>
      <w:kern w:val="0"/>
      <w:sz w:val="2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rPr>
      <w:rFonts w:cs="Times New Roman"/>
    </w:rPr>
  </w:style>
  <w:style w:type="paragraph" w:styleId="a5">
    <w:name w:val="Body Text"/>
    <w:basedOn w:val="a"/>
    <w:pPr>
      <w:spacing w:after="120"/>
    </w:pPr>
  </w:style>
  <w:style w:type="paragraph" w:styleId="a6">
    <w:name w:val="Body Text Indent"/>
    <w:basedOn w:val="a"/>
    <w:pPr>
      <w:spacing w:after="120"/>
      <w:ind w:leftChars="200" w:left="200"/>
    </w:pPr>
  </w:style>
  <w:style w:type="paragraph" w:styleId="a7">
    <w:name w:val="Date"/>
    <w:basedOn w:val="a"/>
    <w:next w:val="a"/>
    <w:link w:val="a8"/>
    <w:uiPriority w:val="99"/>
    <w:unhideWhenUsed/>
    <w:pPr>
      <w:ind w:leftChars="2500" w:left="100"/>
    </w:pPr>
    <w:rPr>
      <w:rFonts w:cs="Times New Roman"/>
    </w:rPr>
  </w:style>
  <w:style w:type="paragraph" w:styleId="a9">
    <w:name w:val="Balloon Text"/>
    <w:basedOn w:val="a"/>
    <w:rPr>
      <w:rFonts w:ascii="Times New Roman" w:hAnsi="Times New Roman" w:cs="Times New Roman"/>
      <w:kern w:val="0"/>
      <w:sz w:val="18"/>
      <w:szCs w:val="18"/>
    </w:rPr>
  </w:style>
  <w:style w:type="paragraph" w:styleId="aa">
    <w:name w:val="footer"/>
    <w:basedOn w:val="a"/>
    <w:pPr>
      <w:tabs>
        <w:tab w:val="center" w:pos="4153"/>
        <w:tab w:val="right" w:pos="8306"/>
      </w:tabs>
      <w:snapToGrid w:val="0"/>
      <w:jc w:val="left"/>
    </w:pPr>
    <w:rPr>
      <w:rFonts w:ascii="Times New Roman" w:hAnsi="Times New Roman" w:cs="Times New Roman"/>
      <w:kern w:val="0"/>
      <w:sz w:val="18"/>
      <w:szCs w:val="18"/>
    </w:rPr>
  </w:style>
  <w:style w:type="paragraph" w:styleId="ab">
    <w:name w:val="header"/>
    <w:basedOn w:val="a"/>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paragraph" w:styleId="ac">
    <w:name w:val="annotation subject"/>
    <w:basedOn w:val="a3"/>
    <w:next w:val="a3"/>
    <w:link w:val="ad"/>
    <w:uiPriority w:val="99"/>
    <w:unhideWhenUsed/>
    <w:rPr>
      <w:b/>
      <w:bCs/>
    </w:rPr>
  </w:style>
  <w:style w:type="character" w:styleId="ae">
    <w:name w:val="page number"/>
    <w:basedOn w:val="a0"/>
  </w:style>
  <w:style w:type="character" w:styleId="af">
    <w:name w:val="Hyperlink"/>
    <w:rPr>
      <w:color w:val="333333"/>
      <w:u w:val="none"/>
    </w:rPr>
  </w:style>
  <w:style w:type="character" w:styleId="af0">
    <w:name w:val="annotation reference"/>
    <w:uiPriority w:val="99"/>
    <w:unhideWhenUsed/>
    <w:rPr>
      <w:sz w:val="21"/>
      <w:szCs w:val="21"/>
    </w:rPr>
  </w:style>
  <w:style w:type="character" w:customStyle="1" w:styleId="a4">
    <w:name w:val="批注文字 字符"/>
    <w:link w:val="a3"/>
    <w:uiPriority w:val="99"/>
    <w:semiHidden/>
    <w:rPr>
      <w:rFonts w:ascii="Calibri" w:eastAsia="宋体" w:hAnsi="Calibri" w:cs="黑体"/>
      <w:kern w:val="2"/>
      <w:sz w:val="21"/>
      <w:szCs w:val="22"/>
    </w:rPr>
  </w:style>
  <w:style w:type="character" w:customStyle="1" w:styleId="a8">
    <w:name w:val="日期 字符"/>
    <w:link w:val="a7"/>
    <w:uiPriority w:val="99"/>
    <w:semiHidden/>
    <w:rPr>
      <w:rFonts w:ascii="Calibri" w:eastAsia="宋体" w:hAnsi="Calibri" w:cs="黑体"/>
      <w:kern w:val="2"/>
      <w:sz w:val="21"/>
      <w:szCs w:val="22"/>
    </w:rPr>
  </w:style>
  <w:style w:type="character" w:customStyle="1" w:styleId="ad">
    <w:name w:val="批注主题 字符"/>
    <w:link w:val="ac"/>
    <w:uiPriority w:val="99"/>
    <w:semiHidden/>
    <w:rPr>
      <w:rFonts w:ascii="Calibri" w:eastAsia="宋体" w:hAnsi="Calibri" w:cs="黑体"/>
      <w:b/>
      <w:bCs/>
      <w:kern w:val="2"/>
      <w:sz w:val="21"/>
      <w:szCs w:val="22"/>
    </w:rPr>
  </w:style>
  <w:style w:type="character" w:customStyle="1" w:styleId="red">
    <w:name w:val="red"/>
    <w:basedOn w:val="a0"/>
  </w:style>
  <w:style w:type="paragraph" w:customStyle="1" w:styleId="BodyTextIndent1">
    <w:name w:val="Body Text Indent1"/>
    <w:basedOn w:val="a"/>
    <w:pPr>
      <w:tabs>
        <w:tab w:val="left" w:pos="720"/>
      </w:tabs>
      <w:spacing w:line="480" w:lineRule="exact"/>
      <w:ind w:leftChars="228" w:left="228" w:firstLineChars="200" w:firstLine="200"/>
    </w:pPr>
    <w:rPr>
      <w:rFonts w:ascii="宋体" w:cs="Times New Roman"/>
      <w:kern w:val="0"/>
      <w:sz w:val="24"/>
      <w:szCs w:val="24"/>
    </w:rPr>
  </w:style>
  <w:style w:type="paragraph" w:customStyle="1" w:styleId="ListParagraph1">
    <w:name w:val="List Paragraph1"/>
    <w:basedOn w:val="a"/>
    <w:pPr>
      <w:ind w:firstLineChars="200" w:firstLine="200"/>
    </w:pPr>
  </w:style>
  <w:style w:type="paragraph" w:customStyle="1" w:styleId="1">
    <w:name w:val="列出段落1"/>
    <w:basedOn w:val="a"/>
    <w:pPr>
      <w:ind w:firstLineChars="200" w:firstLine="200"/>
    </w:pPr>
  </w:style>
  <w:style w:type="paragraph" w:customStyle="1" w:styleId="NormalWeb1">
    <w:name w:val="Normal (Web)1"/>
    <w:basedOn w:val="a"/>
    <w:pPr>
      <w:widowControl/>
      <w:jc w:val="left"/>
    </w:pPr>
    <w:rPr>
      <w:rFonts w:ascii="宋体" w:cs="宋体"/>
      <w:kern w:val="0"/>
      <w:sz w:val="24"/>
      <w:szCs w:val="24"/>
    </w:rPr>
  </w:style>
  <w:style w:type="paragraph" w:customStyle="1" w:styleId="NoSpacing1">
    <w:name w:val="No Spacing1"/>
    <w:rPr>
      <w:rFonts w:eastAsia="宋体"/>
      <w:sz w:val="22"/>
    </w:rPr>
  </w:style>
  <w:style w:type="paragraph" w:styleId="af1">
    <w:name w:val="List Paragraph"/>
    <w:basedOn w:val="a"/>
    <w:qFormat/>
    <w:pPr>
      <w:ind w:firstLineChars="200" w:firstLine="200"/>
    </w:pPr>
    <w:rPr>
      <w:rFonts w:cs="Times New Roman"/>
    </w:rPr>
  </w:style>
  <w:style w:type="paragraph" w:customStyle="1" w:styleId="af2">
    <w:name w:val="简单回函地址"/>
    <w:basedOn w:val="a"/>
    <w:rPr>
      <w:rFonts w:ascii="Times New Roman" w:hAnsi="Times New Roman" w:cs="Times New Roman"/>
      <w:szCs w:val="21"/>
    </w:rPr>
  </w:style>
  <w:style w:type="paragraph" w:customStyle="1" w:styleId="Date1">
    <w:name w:val="Date1"/>
    <w:basedOn w:val="a"/>
    <w:next w:val="a"/>
    <w:pPr>
      <w:ind w:leftChars="2500" w:left="2500"/>
    </w:pPr>
  </w:style>
  <w:style w:type="paragraph" w:customStyle="1" w:styleId="Salutation1">
    <w:name w:val="Salutation1"/>
    <w:basedOn w:val="a"/>
    <w:next w:val="a"/>
    <w:rPr>
      <w:rFonts w:ascii="Times New Roman" w:hAnsi="Times New Roman" w:cs="Times New Roman"/>
      <w:kern w:val="0"/>
      <w:sz w:val="28"/>
      <w:szCs w:val="20"/>
    </w:rPr>
  </w:style>
  <w:style w:type="paragraph" w:styleId="2">
    <w:name w:val="Body Text Indent 2"/>
    <w:basedOn w:val="a"/>
    <w:link w:val="20"/>
    <w:uiPriority w:val="99"/>
    <w:unhideWhenUsed/>
    <w:rsid w:val="00A662DA"/>
    <w:pPr>
      <w:spacing w:after="120" w:line="480" w:lineRule="auto"/>
      <w:ind w:leftChars="200" w:left="420" w:hangingChars="200" w:hanging="200"/>
    </w:pPr>
  </w:style>
  <w:style w:type="character" w:customStyle="1" w:styleId="20">
    <w:name w:val="正文文本缩进 2 字符"/>
    <w:basedOn w:val="a0"/>
    <w:link w:val="2"/>
    <w:uiPriority w:val="99"/>
    <w:rsid w:val="00A662DA"/>
    <w:rPr>
      <w:rFonts w:ascii="Calibri" w:eastAsia="宋体" w:hAnsi="Calibri" w:cs="黑体"/>
      <w:kern w:val="2"/>
      <w:sz w:val="21"/>
      <w:szCs w:val="22"/>
    </w:rPr>
  </w:style>
  <w:style w:type="paragraph" w:styleId="af3">
    <w:name w:val="Normal (Web)"/>
    <w:basedOn w:val="a"/>
    <w:rsid w:val="00A662DA"/>
    <w:pPr>
      <w:widowControl/>
      <w:spacing w:before="100" w:beforeAutospacing="1" w:after="100" w:afterAutospacing="1" w:line="440" w:lineRule="exact"/>
      <w:ind w:left="200" w:hangingChars="200" w:hanging="200"/>
      <w:jc w:val="left"/>
    </w:pPr>
    <w:rPr>
      <w:rFonts w:ascii="宋体" w:hAnsi="宋体" w:cs="Times New Roman" w:hint="eastAsia"/>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081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Info spid="_x0000_s102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BF75D6-564C-4A05-B33F-59105C896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Pages>
  <Words>461</Words>
  <Characters>2628</Characters>
  <Application>Microsoft Office Word</Application>
  <DocSecurity>0</DocSecurity>
  <Lines>21</Lines>
  <Paragraphs>6</Paragraphs>
  <ScaleCrop>false</ScaleCrop>
  <Company>Microsoft</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Zou, Peng Shang</cp:lastModifiedBy>
  <cp:revision>34</cp:revision>
  <cp:lastPrinted>2019-01-30T08:13:00Z</cp:lastPrinted>
  <dcterms:created xsi:type="dcterms:W3CDTF">2023-06-17T01:47:00Z</dcterms:created>
  <dcterms:modified xsi:type="dcterms:W3CDTF">2023-09-20T00:33:00Z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C9E351773AF94CABA6CE5709D1F4DCCB</vt:lpwstr>
  </property>
</Properties>
</file>