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BB" w:rsidRDefault="00EF5F4C" w:rsidP="00EF5F4C">
      <w:pPr>
        <w:jc w:val="center"/>
        <w:rPr>
          <w:rFonts w:ascii="仿宋" w:eastAsia="仿宋" w:hAnsi="仿宋"/>
          <w:sz w:val="28"/>
          <w:szCs w:val="28"/>
        </w:rPr>
      </w:pPr>
      <w:r w:rsidRPr="00757C50">
        <w:rPr>
          <w:rFonts w:ascii="仿宋" w:eastAsia="仿宋" w:hAnsi="仿宋" w:hint="eastAsia"/>
          <w:sz w:val="28"/>
          <w:szCs w:val="28"/>
        </w:rPr>
        <w:t>原材料库</w:t>
      </w:r>
      <w:r w:rsidR="00B638A2">
        <w:rPr>
          <w:rFonts w:ascii="仿宋" w:eastAsia="仿宋" w:hAnsi="仿宋" w:hint="eastAsia"/>
          <w:sz w:val="28"/>
          <w:szCs w:val="28"/>
        </w:rPr>
        <w:t>一层</w:t>
      </w:r>
      <w:r w:rsidR="002D32B0">
        <w:rPr>
          <w:rFonts w:ascii="仿宋" w:eastAsia="仿宋" w:hAnsi="仿宋" w:hint="eastAsia"/>
          <w:sz w:val="28"/>
          <w:szCs w:val="28"/>
        </w:rPr>
        <w:t>门禁</w:t>
      </w:r>
      <w:r w:rsidR="000206C7">
        <w:rPr>
          <w:rFonts w:ascii="仿宋" w:eastAsia="仿宋" w:hAnsi="仿宋" w:hint="eastAsia"/>
          <w:sz w:val="28"/>
          <w:szCs w:val="28"/>
        </w:rPr>
        <w:t>系统</w:t>
      </w:r>
      <w:r w:rsidRPr="00757C50">
        <w:rPr>
          <w:rFonts w:ascii="仿宋" w:eastAsia="仿宋" w:hAnsi="仿宋" w:hint="eastAsia"/>
          <w:sz w:val="28"/>
          <w:szCs w:val="28"/>
        </w:rPr>
        <w:t>技术要求</w:t>
      </w:r>
    </w:p>
    <w:p w:rsidR="00316931" w:rsidRPr="002D32B0" w:rsidRDefault="002D32B0" w:rsidP="00B638A2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 w:hint="eastAsia"/>
          <w:sz w:val="28"/>
          <w:szCs w:val="28"/>
        </w:rPr>
        <w:t>门禁系统管理软件</w:t>
      </w:r>
      <w:r w:rsidR="00316931" w:rsidRPr="002D32B0">
        <w:rPr>
          <w:rFonts w:ascii="仿宋" w:eastAsia="仿宋" w:hAnsi="仿宋" w:hint="eastAsia"/>
          <w:sz w:val="28"/>
          <w:szCs w:val="28"/>
        </w:rPr>
        <w:t>：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1. 设备管理：自主搜索查询设备IP，支持读卡器、控制器、智能门锁、指纹机、人脸设备等搜索、添加、编辑、删除，可自定义群组，支持设备状态检测和刷新时间；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2. 房门管理：支持房门的增、删、改、查和信息下载，支持通道互锁功能的实现；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3. 门区管理：可自定义门区级别：普通门区和紧急门区；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4. 人员权限管理：支持分级分权限管理，整个基于一套门禁系统平台，分级管理，管制参数支持时段周计划设置，可快速下载和解除房门权限，失败列表可重新授权，列表信息可导出；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5. 输入输出设置：支持自定义输入输出点功能，可实现火警报警，出门按钮，水位报警等功能；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6. 特殊卡片管理：警卫卡、巡检卡、系统卡的增、删、改、查、导入；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7. 实时监控：实时监控房门状态和最近进出信息，紧急门区状态实时更新，可解除；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8. 刷卡抓拍：支持实时显示刷卡人员照片与信息，支持与摄像头联动实现刷卡抓拍，可自定义同时显示4或6状态；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9. 电子地图：支持电子地图的增、删、改、查，实时监测房门信息和报警状态，可遥控开关门、紧急开关门、布防、取消布防；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10. 门禁报表管理：支持成员进出查询、们为信息查询、紧急事件查询、对接停车系统后可查询停车记录，可自定义智能查询，列表信息均可导出；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11. 运营管理信息提醒：门禁权限过期自动通知到用户手机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lastRenderedPageBreak/>
        <w:t>12. 接口开发要求：承诺为用户提供门禁监控相关的接口服务，要求包含：门禁控制器状态查询接口、通行记录查询接口、告警信息订阅接口、远程开门接口、远程关门接口，人员数据库登记和权限设置接口等。</w:t>
      </w:r>
    </w:p>
    <w:p w:rsidR="00316931" w:rsidRDefault="00316931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2D32B0" w:rsidRPr="002D32B0">
        <w:rPr>
          <w:rFonts w:ascii="仿宋" w:eastAsia="仿宋" w:hAnsi="仿宋" w:hint="eastAsia"/>
          <w:sz w:val="28"/>
          <w:szCs w:val="28"/>
        </w:rPr>
        <w:t>单门门禁控制器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1.产品尺寸：370mm*345mm*90mm；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2.外壳材质：镀锌板喷塑，主控板安装于双面镀锌接地支架；采用9mm大间距接线端子，保障调试方便；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3.分布式现场控制模式，保障系统在脱网情况下，仍可正常工作，记录数据。产品需按装于弱电井或门内等安全等级较高区域；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4.电源：内置两路门禁专用电源，其中读卡器独立供电，以防止读卡器电源被恶意破坏时不影响门锁及主机工作；内置空气开关；支持开箱自动照明；支持扩展铅电池备用电源供电；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5.管理能力：1门，支持双向2读卡器；可配置用户访问级别（无穷），可配置最大100个访问时间周期，访问时间段，包括星期、小时、分钟，可配置最大100个特定日期(如法定节假日、特殊的工作日和非工作日) ，智能门禁控制系统检测报告；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6.10路输入点采用光电隔离方式输入通讯信号，避免外部原因对控制器的通讯造成影响。（8路自定义、1路消防、1路预留）；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7.输出点：2个继电器输出，4个OC输出（支持外接扩展板转4路继电器）；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8.读卡器通讯方式：加密RS485，支持手拉手布线，通讯距离达500m以上；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9.上行通讯方式：加密TCP/IP（10M/100M自适应），支持4G、WiFi、NB-Iot等无线通讯扩展；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10.人事存储容量：注册卡片*10万张（支持扩展至100万）、注册指纹*3000枚、</w:t>
      </w:r>
      <w:r w:rsidRPr="002D32B0">
        <w:rPr>
          <w:rFonts w:ascii="仿宋" w:eastAsia="仿宋" w:hAnsi="仿宋"/>
          <w:sz w:val="28"/>
          <w:szCs w:val="28"/>
        </w:rPr>
        <w:lastRenderedPageBreak/>
        <w:t>人脸特征1500组；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11.记录存储容量：10万条；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12.电锁控制模式：支持点动，支持延时设置，支持断电开门型，支持通电开门型；</w:t>
      </w:r>
    </w:p>
    <w:p w:rsidR="00EF5F4C" w:rsidRDefault="002D32B0" w:rsidP="007F7D3E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13.调试维护界面：集成专用调试模块，可以使用APP进行调试维护，并支持开箱警报上传至后台；</w:t>
      </w:r>
      <w:bookmarkStart w:id="0" w:name="_GoBack"/>
      <w:bookmarkEnd w:id="0"/>
      <w:r w:rsidR="007F7D3E">
        <w:rPr>
          <w:rFonts w:ascii="仿宋" w:eastAsia="仿宋" w:hAnsi="仿宋"/>
          <w:sz w:val="28"/>
          <w:szCs w:val="28"/>
        </w:rPr>
        <w:t xml:space="preserve"> </w:t>
      </w:r>
    </w:p>
    <w:p w:rsidR="00316931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="00316931">
        <w:rPr>
          <w:rFonts w:ascii="仿宋" w:eastAsia="仿宋" w:hAnsi="仿宋" w:hint="eastAsia"/>
          <w:sz w:val="28"/>
          <w:szCs w:val="28"/>
        </w:rPr>
        <w:t>、</w:t>
      </w:r>
      <w:r w:rsidRPr="002D32B0">
        <w:rPr>
          <w:rFonts w:ascii="仿宋" w:eastAsia="仿宋" w:hAnsi="仿宋"/>
          <w:sz w:val="28"/>
          <w:szCs w:val="28"/>
        </w:rPr>
        <w:t>280kg单门磁力锁</w:t>
      </w:r>
      <w:r w:rsidR="00316931" w:rsidRPr="00316931">
        <w:rPr>
          <w:rFonts w:ascii="仿宋" w:eastAsia="仿宋" w:hAnsi="仿宋" w:hint="eastAsia"/>
          <w:sz w:val="28"/>
          <w:szCs w:val="28"/>
        </w:rPr>
        <w:t>：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 w:hint="eastAsia"/>
          <w:sz w:val="28"/>
          <w:szCs w:val="28"/>
        </w:rPr>
        <w:t>锁体尺寸：长</w:t>
      </w:r>
      <w:r w:rsidRPr="002D32B0">
        <w:rPr>
          <w:rFonts w:ascii="仿宋" w:eastAsia="仿宋" w:hAnsi="仿宋"/>
          <w:sz w:val="28"/>
          <w:szCs w:val="28"/>
        </w:rPr>
        <w:t>250x宽47x厚26(mm)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 w:hint="eastAsia"/>
          <w:sz w:val="28"/>
          <w:szCs w:val="28"/>
        </w:rPr>
        <w:t>吸板尺寸：长</w:t>
      </w:r>
      <w:r w:rsidRPr="002D32B0">
        <w:rPr>
          <w:rFonts w:ascii="仿宋" w:eastAsia="仿宋" w:hAnsi="仿宋"/>
          <w:sz w:val="28"/>
          <w:szCs w:val="28"/>
        </w:rPr>
        <w:t>180x宽38x厚11(mm)</w:t>
      </w:r>
    </w:p>
    <w:p w:rsid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 w:hint="eastAsia"/>
          <w:sz w:val="28"/>
          <w:szCs w:val="28"/>
        </w:rPr>
        <w:t>工作电压：</w:t>
      </w:r>
      <w:r>
        <w:rPr>
          <w:rFonts w:ascii="仿宋" w:eastAsia="仿宋" w:hAnsi="仿宋"/>
          <w:sz w:val="28"/>
          <w:szCs w:val="28"/>
        </w:rPr>
        <w:t xml:space="preserve">DC12V/DC24V          </w:t>
      </w:r>
      <w:r w:rsidRPr="002D32B0">
        <w:rPr>
          <w:rFonts w:ascii="仿宋" w:eastAsia="仿宋" w:hAnsi="仿宋" w:hint="eastAsia"/>
          <w:sz w:val="28"/>
          <w:szCs w:val="28"/>
        </w:rPr>
        <w:t>工作电流：</w:t>
      </w:r>
      <w:r w:rsidRPr="002D32B0">
        <w:rPr>
          <w:rFonts w:ascii="仿宋" w:eastAsia="仿宋" w:hAnsi="仿宋"/>
          <w:sz w:val="28"/>
          <w:szCs w:val="28"/>
        </w:rPr>
        <w:t>450mA/230mA                                      适用门型：木门\玻璃门\金属门\防火门</w:t>
      </w:r>
    </w:p>
    <w:p w:rsid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Pr="002D32B0">
        <w:rPr>
          <w:rFonts w:ascii="仿宋" w:eastAsia="仿宋" w:hAnsi="仿宋" w:hint="eastAsia"/>
          <w:sz w:val="28"/>
          <w:szCs w:val="28"/>
        </w:rPr>
        <w:t>门禁读卡器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1、电源：DC12V±20％，100mA，额定功率≤0.5W；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2、产品尺寸：95mm*95mm*21mm，86盒安装；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3、材质：PC+ABS，阻燃，6P工业接线端子，RGB刷卡指示，CPU32位ARM-Cortex，蜂鸣器；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4、非接触卡支持：ISO14443A（M1、CPU、NFC、银联Q-Pass），ISO14443B（身份证），ID卡（可选配），手机NFC可配置是否允许IC卡号复制；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5、扩展性：支持2路开关量输入，用于接入门状态等信息；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6、通讯方式：使用RS485等双向加密通讯，后台可见读卡器工作状态，具备较强的抗干扰能力，支持500m以上的通讯距离；可选配WG输出；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7、工作环境：-20℃~65℃，工作湿度：&lt;=90%（不凝露）；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8、安全性：当读卡器被拆动时，会触发防拆报警，并上传给控制器及平台软件；</w:t>
      </w:r>
    </w:p>
    <w:p w:rsidR="002D32B0" w:rsidRP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9、先进性：支持keyfree手机蓝牙开门；</w:t>
      </w:r>
    </w:p>
    <w:p w:rsid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lastRenderedPageBreak/>
        <w:t>10、方便性：支持手机APP调试（提供国家版权局颁发的软件著作权登记证书）；</w:t>
      </w:r>
    </w:p>
    <w:p w:rsid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</w:t>
      </w:r>
      <w:r w:rsidRPr="002D32B0">
        <w:rPr>
          <w:rFonts w:ascii="仿宋" w:eastAsia="仿宋" w:hAnsi="仿宋" w:hint="eastAsia"/>
          <w:sz w:val="28"/>
          <w:szCs w:val="28"/>
        </w:rPr>
        <w:t>发卡器</w:t>
      </w:r>
      <w:r>
        <w:rPr>
          <w:rFonts w:ascii="仿宋" w:eastAsia="仿宋" w:hAnsi="仿宋" w:hint="eastAsia"/>
          <w:sz w:val="28"/>
          <w:szCs w:val="28"/>
        </w:rPr>
        <w:t>及其他</w:t>
      </w:r>
    </w:p>
    <w:p w:rsid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发卡器：</w:t>
      </w:r>
      <w:r w:rsidRPr="002D32B0">
        <w:rPr>
          <w:rFonts w:ascii="仿宋" w:eastAsia="仿宋" w:hAnsi="仿宋" w:hint="eastAsia"/>
          <w:sz w:val="28"/>
          <w:szCs w:val="28"/>
        </w:rPr>
        <w:t>卡片类型：</w:t>
      </w:r>
      <w:r w:rsidRPr="002D32B0">
        <w:rPr>
          <w:rFonts w:ascii="仿宋" w:eastAsia="仿宋" w:hAnsi="仿宋"/>
          <w:sz w:val="28"/>
          <w:szCs w:val="28"/>
        </w:rPr>
        <w:t>M1、CPU、</w:t>
      </w:r>
      <w:r>
        <w:rPr>
          <w:rFonts w:ascii="仿宋" w:eastAsia="仿宋" w:hAnsi="仿宋"/>
          <w:sz w:val="28"/>
          <w:szCs w:val="28"/>
        </w:rPr>
        <w:t>NFC</w:t>
      </w:r>
      <w:r>
        <w:rPr>
          <w:rFonts w:ascii="仿宋" w:eastAsia="仿宋" w:hAnsi="仿宋" w:hint="eastAsia"/>
          <w:sz w:val="28"/>
          <w:szCs w:val="28"/>
        </w:rPr>
        <w:t>，</w:t>
      </w:r>
      <w:r w:rsidRPr="002D32B0">
        <w:rPr>
          <w:rFonts w:ascii="仿宋" w:eastAsia="仿宋" w:hAnsi="仿宋"/>
          <w:sz w:val="28"/>
          <w:szCs w:val="28"/>
        </w:rPr>
        <w:t>USB接口</w:t>
      </w:r>
      <w:r>
        <w:rPr>
          <w:rFonts w:ascii="仿宋" w:eastAsia="仿宋" w:hAnsi="仿宋" w:hint="eastAsia"/>
          <w:sz w:val="28"/>
          <w:szCs w:val="28"/>
        </w:rPr>
        <w:t>，</w:t>
      </w:r>
      <w:r w:rsidRPr="002D32B0">
        <w:rPr>
          <w:rFonts w:ascii="仿宋" w:eastAsia="仿宋" w:hAnsi="仿宋" w:hint="eastAsia"/>
          <w:sz w:val="28"/>
          <w:szCs w:val="28"/>
        </w:rPr>
        <w:t>支持</w:t>
      </w:r>
      <w:r w:rsidRPr="002D32B0">
        <w:rPr>
          <w:rFonts w:ascii="仿宋" w:eastAsia="仿宋" w:hAnsi="仿宋"/>
          <w:sz w:val="28"/>
          <w:szCs w:val="28"/>
        </w:rPr>
        <w:t>M1卡的卡号读取和写卡操作，其他卡片卡号读取</w:t>
      </w:r>
      <w:r>
        <w:rPr>
          <w:rFonts w:ascii="仿宋" w:eastAsia="仿宋" w:hAnsi="仿宋" w:hint="eastAsia"/>
          <w:sz w:val="28"/>
          <w:szCs w:val="28"/>
        </w:rPr>
        <w:t>，</w:t>
      </w:r>
      <w:r w:rsidRPr="002D32B0">
        <w:rPr>
          <w:rFonts w:ascii="仿宋" w:eastAsia="仿宋" w:hAnsi="仿宋" w:hint="eastAsia"/>
          <w:sz w:val="28"/>
          <w:szCs w:val="28"/>
        </w:rPr>
        <w:t>尺寸：</w:t>
      </w:r>
      <w:r w:rsidRPr="002D32B0">
        <w:rPr>
          <w:rFonts w:ascii="仿宋" w:eastAsia="仿宋" w:hAnsi="仿宋"/>
          <w:sz w:val="28"/>
          <w:szCs w:val="28"/>
        </w:rPr>
        <w:t>98mm*98mm*40mm</w:t>
      </w:r>
    </w:p>
    <w:p w:rsid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PVC线槽</w:t>
      </w:r>
      <w:r>
        <w:rPr>
          <w:rFonts w:ascii="仿宋" w:eastAsia="仿宋" w:hAnsi="仿宋" w:hint="eastAsia"/>
          <w:sz w:val="28"/>
          <w:szCs w:val="28"/>
        </w:rPr>
        <w:t>：</w:t>
      </w:r>
      <w:r w:rsidRPr="002D32B0">
        <w:rPr>
          <w:rFonts w:ascii="仿宋" w:eastAsia="仿宋" w:hAnsi="仿宋" w:hint="eastAsia"/>
          <w:sz w:val="28"/>
          <w:szCs w:val="28"/>
        </w:rPr>
        <w:t>优质抗氧化铝合金弧形加强型线槽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D32B0" w:rsidRPr="00316931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 w:rsidRPr="002D32B0">
        <w:rPr>
          <w:rFonts w:ascii="仿宋" w:eastAsia="仿宋" w:hAnsi="仿宋"/>
          <w:sz w:val="28"/>
          <w:szCs w:val="28"/>
        </w:rPr>
        <w:t>8口千兆交换机</w:t>
      </w:r>
      <w:r>
        <w:rPr>
          <w:rFonts w:ascii="仿宋" w:eastAsia="仿宋" w:hAnsi="仿宋" w:hint="eastAsia"/>
          <w:sz w:val="28"/>
          <w:szCs w:val="28"/>
        </w:rPr>
        <w:t>：</w:t>
      </w:r>
      <w:r w:rsidRPr="002D32B0">
        <w:rPr>
          <w:rFonts w:ascii="仿宋" w:eastAsia="仿宋" w:hAnsi="仿宋"/>
          <w:sz w:val="28"/>
          <w:szCs w:val="28"/>
        </w:rPr>
        <w:t>速度：10/100/1000Mbps</w:t>
      </w:r>
    </w:p>
    <w:p w:rsidR="002D32B0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六、该项目为大包价，</w:t>
      </w:r>
      <w:r w:rsidR="00B638A2">
        <w:rPr>
          <w:rFonts w:ascii="仿宋" w:eastAsia="仿宋" w:hAnsi="仿宋" w:hint="eastAsia"/>
          <w:sz w:val="28"/>
          <w:szCs w:val="28"/>
        </w:rPr>
        <w:t>包含材料、利润、税金等，</w:t>
      </w:r>
      <w:r>
        <w:rPr>
          <w:rFonts w:ascii="仿宋" w:eastAsia="仿宋" w:hAnsi="仿宋" w:hint="eastAsia"/>
          <w:sz w:val="28"/>
          <w:szCs w:val="28"/>
        </w:rPr>
        <w:t>一次性</w:t>
      </w:r>
      <w:r w:rsidR="00B638A2">
        <w:rPr>
          <w:rFonts w:ascii="仿宋" w:eastAsia="仿宋" w:hAnsi="仿宋" w:hint="eastAsia"/>
          <w:sz w:val="28"/>
          <w:szCs w:val="28"/>
        </w:rPr>
        <w:t>包死，不做调整，保证原材料库一层6个门满足门禁使用要求。</w:t>
      </w:r>
    </w:p>
    <w:tbl>
      <w:tblPr>
        <w:tblpPr w:leftFromText="180" w:rightFromText="180" w:vertAnchor="text" w:tblpX="181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6135"/>
      </w:tblGrid>
      <w:tr w:rsidR="001026DE" w:rsidTr="001026DE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3120" w:type="dxa"/>
            <w:vAlign w:val="center"/>
          </w:tcPr>
          <w:p w:rsidR="001026DE" w:rsidRDefault="001026DE" w:rsidP="001026DE">
            <w:pPr>
              <w:spacing w:line="6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使用部门</w:t>
            </w:r>
          </w:p>
        </w:tc>
        <w:tc>
          <w:tcPr>
            <w:tcW w:w="6135" w:type="dxa"/>
            <w:vAlign w:val="center"/>
          </w:tcPr>
          <w:p w:rsidR="001026DE" w:rsidRDefault="001026DE" w:rsidP="001026DE">
            <w:pPr>
              <w:spacing w:line="6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026DE" w:rsidTr="001026DE">
        <w:tblPrEx>
          <w:tblCellMar>
            <w:top w:w="0" w:type="dxa"/>
            <w:bottom w:w="0" w:type="dxa"/>
          </w:tblCellMar>
        </w:tblPrEx>
        <w:trPr>
          <w:trHeight w:val="2084"/>
        </w:trPr>
        <w:tc>
          <w:tcPr>
            <w:tcW w:w="3120" w:type="dxa"/>
            <w:vAlign w:val="center"/>
          </w:tcPr>
          <w:p w:rsidR="001026DE" w:rsidRDefault="001026DE" w:rsidP="001026DE">
            <w:pPr>
              <w:spacing w:line="6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设备工程部</w:t>
            </w:r>
          </w:p>
        </w:tc>
        <w:tc>
          <w:tcPr>
            <w:tcW w:w="6135" w:type="dxa"/>
            <w:vAlign w:val="center"/>
          </w:tcPr>
          <w:p w:rsidR="001026DE" w:rsidRDefault="001026DE" w:rsidP="001026DE">
            <w:pPr>
              <w:spacing w:line="6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316931" w:rsidRDefault="002D32B0" w:rsidP="00B638A2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</w:t>
      </w:r>
      <w:r w:rsidR="00316931">
        <w:rPr>
          <w:rFonts w:ascii="仿宋" w:eastAsia="仿宋" w:hAnsi="仿宋" w:hint="eastAsia"/>
          <w:sz w:val="28"/>
          <w:szCs w:val="28"/>
        </w:rPr>
        <w:t>、工期</w:t>
      </w:r>
      <w:r w:rsidR="005E058B">
        <w:rPr>
          <w:rFonts w:ascii="仿宋" w:eastAsia="仿宋" w:hAnsi="仿宋" w:hint="eastAsia"/>
          <w:sz w:val="28"/>
          <w:szCs w:val="28"/>
        </w:rPr>
        <w:t>：自</w:t>
      </w:r>
      <w:r w:rsidR="000206C7">
        <w:rPr>
          <w:rFonts w:ascii="仿宋" w:eastAsia="仿宋" w:hAnsi="仿宋" w:hint="eastAsia"/>
          <w:sz w:val="28"/>
          <w:szCs w:val="28"/>
        </w:rPr>
        <w:t>合同签订之日起</w:t>
      </w:r>
      <w:r w:rsidR="005E058B">
        <w:rPr>
          <w:rFonts w:ascii="仿宋" w:eastAsia="仿宋" w:hAnsi="仿宋" w:hint="eastAsia"/>
          <w:sz w:val="28"/>
          <w:szCs w:val="28"/>
        </w:rPr>
        <w:t>1</w:t>
      </w:r>
      <w:r w:rsidR="005E058B">
        <w:rPr>
          <w:rFonts w:ascii="仿宋" w:eastAsia="仿宋" w:hAnsi="仿宋"/>
          <w:sz w:val="28"/>
          <w:szCs w:val="28"/>
        </w:rPr>
        <w:t>5</w:t>
      </w:r>
      <w:r w:rsidR="005E058B">
        <w:rPr>
          <w:rFonts w:ascii="仿宋" w:eastAsia="仿宋" w:hAnsi="仿宋" w:hint="eastAsia"/>
          <w:sz w:val="28"/>
          <w:szCs w:val="28"/>
        </w:rPr>
        <w:t>天内完成。</w:t>
      </w:r>
    </w:p>
    <w:p w:rsidR="001026DE" w:rsidRPr="00BD2AAE" w:rsidRDefault="001026DE" w:rsidP="00B638A2">
      <w:pPr>
        <w:spacing w:line="6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相关部门会签：</w:t>
      </w:r>
    </w:p>
    <w:sectPr w:rsidR="001026DE" w:rsidRPr="00BD2AAE" w:rsidSect="002D32B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39" w:rsidRDefault="00FA4639" w:rsidP="00D27615">
      <w:r>
        <w:separator/>
      </w:r>
    </w:p>
  </w:endnote>
  <w:endnote w:type="continuationSeparator" w:id="0">
    <w:p w:rsidR="00FA4639" w:rsidRDefault="00FA4639" w:rsidP="00D2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39" w:rsidRDefault="00FA4639" w:rsidP="00D27615">
      <w:r>
        <w:separator/>
      </w:r>
    </w:p>
  </w:footnote>
  <w:footnote w:type="continuationSeparator" w:id="0">
    <w:p w:rsidR="00FA4639" w:rsidRDefault="00FA4639" w:rsidP="00D2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552"/>
    <w:multiLevelType w:val="hybridMultilevel"/>
    <w:tmpl w:val="A992F0F6"/>
    <w:lvl w:ilvl="0" w:tplc="0A76C4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5E03DB"/>
    <w:multiLevelType w:val="hybridMultilevel"/>
    <w:tmpl w:val="288CE6C6"/>
    <w:lvl w:ilvl="0" w:tplc="ECC849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4D"/>
    <w:rsid w:val="000206C7"/>
    <w:rsid w:val="001026DE"/>
    <w:rsid w:val="00110AE1"/>
    <w:rsid w:val="001354E7"/>
    <w:rsid w:val="00271A9B"/>
    <w:rsid w:val="002B587E"/>
    <w:rsid w:val="002D32B0"/>
    <w:rsid w:val="00316931"/>
    <w:rsid w:val="004376AD"/>
    <w:rsid w:val="005E058B"/>
    <w:rsid w:val="006113F4"/>
    <w:rsid w:val="00636669"/>
    <w:rsid w:val="00757C50"/>
    <w:rsid w:val="007F7D3E"/>
    <w:rsid w:val="008D6859"/>
    <w:rsid w:val="00A26F21"/>
    <w:rsid w:val="00B17BAC"/>
    <w:rsid w:val="00B638A2"/>
    <w:rsid w:val="00BD2AAE"/>
    <w:rsid w:val="00C9304D"/>
    <w:rsid w:val="00D27615"/>
    <w:rsid w:val="00EF5F4C"/>
    <w:rsid w:val="00FA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ADB7F"/>
  <w15:chartTrackingRefBased/>
  <w15:docId w15:val="{1773670E-DCC9-42B6-AAD1-4391FF4B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4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27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76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7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761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354E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35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Jiang Xiao</dc:creator>
  <cp:keywords/>
  <dc:description/>
  <cp:lastModifiedBy>Xu, Jiang Xiao</cp:lastModifiedBy>
  <cp:revision>8</cp:revision>
  <cp:lastPrinted>2021-05-12T03:44:00Z</cp:lastPrinted>
  <dcterms:created xsi:type="dcterms:W3CDTF">2021-04-25T08:42:00Z</dcterms:created>
  <dcterms:modified xsi:type="dcterms:W3CDTF">2021-05-12T04:20:00Z</dcterms:modified>
</cp:coreProperties>
</file>